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55A5F" w14:textId="56ABFF3F" w:rsidR="00E04E80" w:rsidRPr="00BD618A" w:rsidRDefault="00A519BA" w:rsidP="0066348C">
      <w:pPr>
        <w:jc w:val="both"/>
        <w:rPr>
          <w:rFonts w:ascii="Avenir Roman" w:hAnsi="Avenir Roman"/>
          <w:sz w:val="22"/>
          <w:szCs w:val="22"/>
          <w:lang w:val="en-US"/>
        </w:rPr>
      </w:pPr>
      <w:bookmarkStart w:id="0" w:name="_GoBack"/>
      <w:bookmarkEnd w:id="0"/>
      <w:r w:rsidRPr="00BD618A">
        <w:rPr>
          <w:rFonts w:ascii="Avenir Roman" w:hAnsi="Avenir Roman"/>
          <w:sz w:val="22"/>
          <w:szCs w:val="22"/>
          <w:lang w:val="en-US"/>
        </w:rPr>
        <w:t>JOINT STATEMENT</w:t>
      </w:r>
      <w:r w:rsidR="00E04E80" w:rsidRPr="00BD618A">
        <w:rPr>
          <w:rFonts w:ascii="Avenir Roman" w:hAnsi="Avenir Roman"/>
          <w:sz w:val="22"/>
          <w:szCs w:val="22"/>
          <w:lang w:val="en-US"/>
        </w:rPr>
        <w:t xml:space="preserve"> ON THE ARREST OF 48 LAWYERS AND 7 INTERN LAWYERS IN ANKARA, TURKEY (</w:t>
      </w:r>
      <w:r w:rsidRPr="00BD618A">
        <w:rPr>
          <w:rFonts w:ascii="Avenir Roman" w:hAnsi="Avenir Roman"/>
          <w:sz w:val="22"/>
          <w:szCs w:val="22"/>
          <w:lang w:val="en-US"/>
        </w:rPr>
        <w:t>2020</w:t>
      </w:r>
      <w:r w:rsidR="00E04E80" w:rsidRPr="00BD618A">
        <w:rPr>
          <w:rFonts w:ascii="Avenir Roman" w:hAnsi="Avenir Roman"/>
          <w:sz w:val="22"/>
          <w:szCs w:val="22"/>
          <w:lang w:val="en-US"/>
        </w:rPr>
        <w:t>)</w:t>
      </w:r>
    </w:p>
    <w:p w14:paraId="0EEA40FE" w14:textId="77777777" w:rsidR="00E04E80" w:rsidRPr="00BD618A" w:rsidRDefault="00E04E80" w:rsidP="0066348C">
      <w:pPr>
        <w:jc w:val="both"/>
        <w:rPr>
          <w:rFonts w:ascii="Avenir Roman" w:hAnsi="Avenir Roman"/>
          <w:sz w:val="22"/>
          <w:szCs w:val="22"/>
          <w:lang w:val="en-US"/>
        </w:rPr>
      </w:pPr>
    </w:p>
    <w:p w14:paraId="0FA4072F" w14:textId="1E3D3F89" w:rsidR="00763141" w:rsidRPr="00BD618A" w:rsidRDefault="00763141" w:rsidP="0066348C">
      <w:pPr>
        <w:jc w:val="both"/>
        <w:rPr>
          <w:rFonts w:ascii="Avenir Roman" w:hAnsi="Avenir Roman"/>
          <w:sz w:val="22"/>
          <w:szCs w:val="22"/>
          <w:lang w:val="en-US"/>
        </w:rPr>
      </w:pPr>
      <w:r w:rsidRPr="00BD618A">
        <w:rPr>
          <w:rFonts w:ascii="Avenir Roman" w:hAnsi="Avenir Roman"/>
          <w:sz w:val="22"/>
          <w:szCs w:val="22"/>
          <w:lang w:val="en-US"/>
        </w:rPr>
        <w:t xml:space="preserve">Through the new “alternative bar associations” legislation and </w:t>
      </w:r>
      <w:r w:rsidR="0026155F" w:rsidRPr="00BD618A">
        <w:rPr>
          <w:rFonts w:ascii="Avenir Roman" w:hAnsi="Avenir Roman"/>
          <w:sz w:val="22"/>
          <w:szCs w:val="22"/>
          <w:lang w:val="en-US"/>
        </w:rPr>
        <w:t>President</w:t>
      </w:r>
      <w:r w:rsidR="00B273CD" w:rsidRPr="00BD618A">
        <w:rPr>
          <w:rFonts w:ascii="Avenir Roman" w:hAnsi="Avenir Roman"/>
          <w:sz w:val="22"/>
          <w:szCs w:val="22"/>
          <w:lang w:val="en-US"/>
        </w:rPr>
        <w:t xml:space="preserve"> </w:t>
      </w:r>
      <w:r w:rsidRPr="00BD618A">
        <w:rPr>
          <w:rFonts w:ascii="Avenir Roman" w:hAnsi="Avenir Roman"/>
          <w:sz w:val="22"/>
          <w:szCs w:val="22"/>
          <w:lang w:val="en-US"/>
        </w:rPr>
        <w:t>Erdogan’s own words “</w:t>
      </w:r>
      <w:r w:rsidRPr="00BD618A">
        <w:rPr>
          <w:rFonts w:ascii="Avenir Roman" w:hAnsi="Avenir Roman"/>
          <w:i/>
          <w:sz w:val="22"/>
          <w:szCs w:val="22"/>
          <w:lang w:val="en-US"/>
        </w:rPr>
        <w:t xml:space="preserve">Those who act </w:t>
      </w:r>
      <w:r w:rsidR="007D0D0D">
        <w:rPr>
          <w:rFonts w:ascii="Avenir Roman" w:hAnsi="Avenir Roman"/>
          <w:i/>
          <w:sz w:val="22"/>
          <w:szCs w:val="22"/>
          <w:lang w:val="en-US"/>
        </w:rPr>
        <w:t>as the</w:t>
      </w:r>
      <w:r w:rsidRPr="00BD618A">
        <w:rPr>
          <w:rFonts w:ascii="Avenir Roman" w:hAnsi="Avenir Roman"/>
          <w:i/>
          <w:sz w:val="22"/>
          <w:szCs w:val="22"/>
          <w:lang w:val="en-US"/>
        </w:rPr>
        <w:t xml:space="preserve"> lawyers of terrorist</w:t>
      </w:r>
      <w:r w:rsidR="007D0D0D">
        <w:rPr>
          <w:rFonts w:ascii="Avenir Roman" w:hAnsi="Avenir Roman"/>
          <w:i/>
          <w:sz w:val="22"/>
          <w:szCs w:val="22"/>
          <w:lang w:val="en-US"/>
        </w:rPr>
        <w:t>s</w:t>
      </w:r>
      <w:r w:rsidRPr="00BD618A">
        <w:rPr>
          <w:rFonts w:ascii="Avenir Roman" w:hAnsi="Avenir Roman"/>
          <w:i/>
          <w:sz w:val="22"/>
          <w:szCs w:val="22"/>
          <w:lang w:val="en-US"/>
        </w:rPr>
        <w:t xml:space="preserve"> may not act like terrorists themselves. If they do so, there must be </w:t>
      </w:r>
      <w:r w:rsidR="007D0D0D">
        <w:rPr>
          <w:rFonts w:ascii="Avenir Roman" w:hAnsi="Avenir Roman"/>
          <w:i/>
          <w:sz w:val="22"/>
          <w:szCs w:val="22"/>
          <w:lang w:val="en-US"/>
        </w:rPr>
        <w:t xml:space="preserve">a </w:t>
      </w:r>
      <w:r w:rsidRPr="00BD618A">
        <w:rPr>
          <w:rFonts w:ascii="Avenir Roman" w:hAnsi="Avenir Roman"/>
          <w:i/>
          <w:sz w:val="22"/>
          <w:szCs w:val="22"/>
          <w:lang w:val="en-US"/>
        </w:rPr>
        <w:t>price to pay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”, which he said in the presence of judges and prosecutors in the new judicial year opening ceremony, the Turkish government had already </w:t>
      </w:r>
      <w:r w:rsidR="0026155F" w:rsidRPr="00BD618A">
        <w:rPr>
          <w:rFonts w:ascii="Avenir Roman" w:hAnsi="Avenir Roman"/>
          <w:sz w:val="22"/>
          <w:szCs w:val="22"/>
          <w:lang w:val="en-US"/>
        </w:rPr>
        <w:t>signaled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that a new phase in the persecution of lawyers w</w:t>
      </w:r>
      <w:r w:rsidR="007D0D0D">
        <w:rPr>
          <w:rFonts w:ascii="Avenir Roman" w:hAnsi="Avenir Roman"/>
          <w:sz w:val="22"/>
          <w:szCs w:val="22"/>
          <w:lang w:val="en-US"/>
        </w:rPr>
        <w:t>as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about to start. Only a few days after </w:t>
      </w:r>
      <w:r w:rsidR="00915C68" w:rsidRPr="00BD618A">
        <w:rPr>
          <w:rFonts w:ascii="Avenir Roman" w:hAnsi="Avenir Roman"/>
          <w:sz w:val="22"/>
          <w:szCs w:val="22"/>
          <w:lang w:val="en-US"/>
        </w:rPr>
        <w:t xml:space="preserve">President 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Erdogan’s speech, today (11 September 2020), </w:t>
      </w:r>
      <w:r w:rsidR="007D0D0D">
        <w:rPr>
          <w:rFonts w:ascii="Avenir Roman" w:hAnsi="Avenir Roman"/>
          <w:sz w:val="22"/>
          <w:szCs w:val="22"/>
          <w:lang w:val="en-US"/>
        </w:rPr>
        <w:t xml:space="preserve">the 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Ankara Chief Public Prosecutor has ordered the arrest of 48 lawyers, 7 trainee lawyers, </w:t>
      </w:r>
      <w:r w:rsidR="00915C68" w:rsidRPr="00BD618A">
        <w:rPr>
          <w:rFonts w:ascii="Avenir Roman" w:hAnsi="Avenir Roman"/>
          <w:sz w:val="22"/>
          <w:szCs w:val="22"/>
          <w:lang w:val="en-US"/>
        </w:rPr>
        <w:t>4 purged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judges</w:t>
      </w:r>
      <w:r w:rsidR="00915C68" w:rsidRPr="00BD618A">
        <w:rPr>
          <w:rFonts w:ascii="Avenir Roman" w:hAnsi="Avenir Roman"/>
          <w:sz w:val="22"/>
          <w:szCs w:val="22"/>
          <w:lang w:val="en-US"/>
        </w:rPr>
        <w:t xml:space="preserve"> </w:t>
      </w:r>
      <w:r w:rsidRPr="00BD618A">
        <w:rPr>
          <w:rFonts w:ascii="Avenir Roman" w:hAnsi="Avenir Roman"/>
          <w:sz w:val="22"/>
          <w:szCs w:val="22"/>
          <w:lang w:val="en-US"/>
        </w:rPr>
        <w:t>and a law graduate</w:t>
      </w:r>
      <w:r w:rsidR="007D0D0D">
        <w:rPr>
          <w:rFonts w:ascii="Avenir Roman" w:hAnsi="Avenir Roman"/>
          <w:sz w:val="22"/>
          <w:szCs w:val="22"/>
          <w:lang w:val="en-US"/>
        </w:rPr>
        <w:t>,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for being “members of a terrorist organisation”</w:t>
      </w:r>
    </w:p>
    <w:p w14:paraId="7C5C8DBA" w14:textId="77777777" w:rsidR="00F25D37" w:rsidRPr="00BD618A" w:rsidRDefault="00F25D37" w:rsidP="0066348C">
      <w:pPr>
        <w:jc w:val="both"/>
        <w:rPr>
          <w:rFonts w:ascii="Avenir Roman" w:hAnsi="Avenir Roman"/>
          <w:sz w:val="22"/>
          <w:szCs w:val="22"/>
          <w:lang w:val="en-US"/>
        </w:rPr>
      </w:pPr>
    </w:p>
    <w:p w14:paraId="4EE9B6E7" w14:textId="3E0376BF" w:rsidR="00763141" w:rsidRPr="00BD618A" w:rsidRDefault="00763141" w:rsidP="0066348C">
      <w:pPr>
        <w:jc w:val="both"/>
        <w:rPr>
          <w:rFonts w:ascii="Avenir Roman" w:hAnsi="Avenir Roman"/>
          <w:sz w:val="22"/>
          <w:szCs w:val="22"/>
          <w:lang w:val="en-US"/>
        </w:rPr>
      </w:pPr>
      <w:r w:rsidRPr="00BD618A">
        <w:rPr>
          <w:rFonts w:ascii="Avenir Roman" w:hAnsi="Avenir Roman"/>
          <w:sz w:val="22"/>
          <w:szCs w:val="22"/>
          <w:lang w:val="en-US"/>
        </w:rPr>
        <w:t xml:space="preserve">According to </w:t>
      </w:r>
      <w:r w:rsidR="007D0D0D">
        <w:rPr>
          <w:rFonts w:ascii="Avenir Roman" w:hAnsi="Avenir Roman"/>
          <w:sz w:val="22"/>
          <w:szCs w:val="22"/>
          <w:lang w:val="en-US"/>
        </w:rPr>
        <w:t xml:space="preserve">the </w:t>
      </w:r>
      <w:r w:rsidR="00B273CD" w:rsidRPr="00BD618A">
        <w:rPr>
          <w:rFonts w:ascii="Avenir Roman" w:hAnsi="Avenir Roman"/>
          <w:sz w:val="22"/>
          <w:szCs w:val="22"/>
          <w:lang w:val="en-US"/>
        </w:rPr>
        <w:t xml:space="preserve">report of </w:t>
      </w:r>
      <w:r w:rsidR="007D0D0D">
        <w:rPr>
          <w:rFonts w:ascii="Avenir Roman" w:hAnsi="Avenir Roman"/>
          <w:sz w:val="22"/>
          <w:szCs w:val="22"/>
          <w:lang w:val="en-US"/>
        </w:rPr>
        <w:t xml:space="preserve">the </w:t>
      </w:r>
      <w:r w:rsidR="00B273CD" w:rsidRPr="00BD618A">
        <w:rPr>
          <w:rFonts w:ascii="Avenir Roman" w:hAnsi="Avenir Roman"/>
          <w:sz w:val="22"/>
          <w:szCs w:val="22"/>
          <w:lang w:val="en-US"/>
        </w:rPr>
        <w:t>state-run Anatolian News Agency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, their arrests were sought for no other offence than representing those whom the government considered dissidents and </w:t>
      </w:r>
      <w:r w:rsidR="007D0D0D">
        <w:rPr>
          <w:rFonts w:ascii="Avenir Roman" w:hAnsi="Avenir Roman"/>
          <w:sz w:val="22"/>
          <w:szCs w:val="22"/>
          <w:lang w:val="en-US"/>
        </w:rPr>
        <w:t xml:space="preserve">who were 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accused of being involved in “terrorism”.  </w:t>
      </w:r>
      <w:r w:rsidR="003306B6" w:rsidRPr="00BD618A">
        <w:rPr>
          <w:rFonts w:ascii="Avenir Roman" w:hAnsi="Avenir Roman"/>
          <w:sz w:val="22"/>
          <w:szCs w:val="22"/>
          <w:lang w:val="en-US"/>
        </w:rPr>
        <w:t>T</w:t>
      </w:r>
      <w:r w:rsidRPr="00BD618A">
        <w:rPr>
          <w:rFonts w:ascii="Avenir Roman" w:hAnsi="Avenir Roman"/>
          <w:sz w:val="22"/>
          <w:szCs w:val="22"/>
          <w:lang w:val="en-US"/>
        </w:rPr>
        <w:t>he arrested lawyers w</w:t>
      </w:r>
      <w:r w:rsidR="000F35CF">
        <w:rPr>
          <w:rFonts w:ascii="Avenir Roman" w:hAnsi="Avenir Roman"/>
          <w:sz w:val="22"/>
          <w:szCs w:val="22"/>
          <w:lang w:val="en-US"/>
        </w:rPr>
        <w:t>ere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not </w:t>
      </w:r>
      <w:r w:rsidR="000F35CF">
        <w:rPr>
          <w:rFonts w:ascii="Avenir Roman" w:hAnsi="Avenir Roman"/>
          <w:sz w:val="22"/>
          <w:szCs w:val="22"/>
          <w:lang w:val="en-US"/>
        </w:rPr>
        <w:t xml:space="preserve">to 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be allowed </w:t>
      </w:r>
      <w:r w:rsidR="000F35CF">
        <w:rPr>
          <w:rFonts w:ascii="Avenir Roman" w:hAnsi="Avenir Roman"/>
          <w:sz w:val="22"/>
          <w:szCs w:val="22"/>
          <w:lang w:val="en-US"/>
        </w:rPr>
        <w:t xml:space="preserve">a </w:t>
      </w:r>
      <w:r w:rsidR="00B273CD" w:rsidRPr="00BD618A">
        <w:rPr>
          <w:rFonts w:ascii="Avenir Roman" w:hAnsi="Avenir Roman"/>
          <w:sz w:val="22"/>
          <w:szCs w:val="22"/>
          <w:lang w:val="en-US"/>
        </w:rPr>
        <w:t>conference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with anybody and </w:t>
      </w:r>
      <w:r w:rsidR="000F35CF">
        <w:rPr>
          <w:rFonts w:ascii="Avenir Roman" w:hAnsi="Avenir Roman"/>
          <w:sz w:val="22"/>
          <w:szCs w:val="22"/>
          <w:lang w:val="en-US"/>
        </w:rPr>
        <w:t xml:space="preserve">would </w:t>
      </w:r>
      <w:r w:rsidRPr="00BD618A">
        <w:rPr>
          <w:rFonts w:ascii="Avenir Roman" w:hAnsi="Avenir Roman"/>
          <w:sz w:val="22"/>
          <w:szCs w:val="22"/>
          <w:lang w:val="en-US"/>
        </w:rPr>
        <w:t>be held in custody for at least 12 days, in violation of the existing criminal procedure laws.</w:t>
      </w:r>
      <w:r w:rsidR="00FC05E3" w:rsidRPr="00BD618A">
        <w:rPr>
          <w:rFonts w:ascii="Avenir Roman" w:hAnsi="Avenir Roman"/>
          <w:sz w:val="22"/>
          <w:szCs w:val="22"/>
          <w:lang w:val="en-US"/>
        </w:rPr>
        <w:t xml:space="preserve"> It has also been reported that</w:t>
      </w:r>
      <w:r w:rsidR="00243ED1" w:rsidRPr="00BD618A">
        <w:rPr>
          <w:rFonts w:ascii="Avenir Roman" w:hAnsi="Avenir Roman"/>
          <w:sz w:val="22"/>
          <w:szCs w:val="22"/>
          <w:lang w:val="en-US"/>
        </w:rPr>
        <w:t xml:space="preserve"> during the arrest and</w:t>
      </w:r>
      <w:r w:rsidR="00FC05E3" w:rsidRPr="00BD618A">
        <w:rPr>
          <w:rFonts w:ascii="Avenir Roman" w:hAnsi="Avenir Roman"/>
          <w:sz w:val="22"/>
          <w:szCs w:val="22"/>
          <w:lang w:val="en-US"/>
        </w:rPr>
        <w:t xml:space="preserve"> </w:t>
      </w:r>
      <w:r w:rsidR="00243ED1" w:rsidRPr="00BD618A">
        <w:rPr>
          <w:rFonts w:ascii="Avenir Roman" w:hAnsi="Avenir Roman"/>
          <w:sz w:val="22"/>
          <w:szCs w:val="22"/>
          <w:lang w:val="en-US"/>
        </w:rPr>
        <w:t>search</w:t>
      </w:r>
      <w:r w:rsidR="0055643B" w:rsidRPr="00BD618A">
        <w:rPr>
          <w:rFonts w:ascii="Avenir Roman" w:hAnsi="Avenir Roman"/>
          <w:sz w:val="22"/>
          <w:szCs w:val="22"/>
          <w:lang w:val="en-US"/>
        </w:rPr>
        <w:t xml:space="preserve"> procedure</w:t>
      </w:r>
      <w:r w:rsidR="00755CD2" w:rsidRPr="00BD618A">
        <w:rPr>
          <w:rFonts w:ascii="Avenir Roman" w:hAnsi="Avenir Roman"/>
          <w:sz w:val="22"/>
          <w:szCs w:val="22"/>
          <w:lang w:val="en-US"/>
        </w:rPr>
        <w:t xml:space="preserve"> (of </w:t>
      </w:r>
      <w:r w:rsidR="000F35CF">
        <w:rPr>
          <w:rFonts w:ascii="Avenir Roman" w:hAnsi="Avenir Roman"/>
          <w:sz w:val="22"/>
          <w:szCs w:val="22"/>
          <w:lang w:val="en-US"/>
        </w:rPr>
        <w:t xml:space="preserve">the </w:t>
      </w:r>
      <w:r w:rsidR="00755CD2" w:rsidRPr="00BD618A">
        <w:rPr>
          <w:rFonts w:ascii="Avenir Roman" w:hAnsi="Avenir Roman"/>
          <w:sz w:val="22"/>
          <w:szCs w:val="22"/>
          <w:lang w:val="en-US"/>
        </w:rPr>
        <w:t>residence</w:t>
      </w:r>
      <w:r w:rsidR="0055643B" w:rsidRPr="00BD618A">
        <w:rPr>
          <w:rFonts w:ascii="Avenir Roman" w:hAnsi="Avenir Roman"/>
          <w:sz w:val="22"/>
          <w:szCs w:val="22"/>
          <w:lang w:val="en-US"/>
        </w:rPr>
        <w:t>s</w:t>
      </w:r>
      <w:r w:rsidR="00755CD2" w:rsidRPr="00BD618A">
        <w:rPr>
          <w:rFonts w:ascii="Avenir Roman" w:hAnsi="Avenir Roman"/>
          <w:sz w:val="22"/>
          <w:szCs w:val="22"/>
          <w:lang w:val="en-US"/>
        </w:rPr>
        <w:t xml:space="preserve"> of</w:t>
      </w:r>
      <w:r w:rsidR="00243ED1" w:rsidRPr="00BD618A">
        <w:rPr>
          <w:rFonts w:ascii="Avenir Roman" w:hAnsi="Avenir Roman"/>
          <w:sz w:val="22"/>
          <w:szCs w:val="22"/>
          <w:lang w:val="en-US"/>
        </w:rPr>
        <w:t xml:space="preserve"> the lawyers</w:t>
      </w:r>
      <w:r w:rsidR="00755CD2" w:rsidRPr="00BD618A">
        <w:rPr>
          <w:rFonts w:ascii="Avenir Roman" w:hAnsi="Avenir Roman"/>
          <w:sz w:val="22"/>
          <w:szCs w:val="22"/>
          <w:lang w:val="en-US"/>
        </w:rPr>
        <w:t>)</w:t>
      </w:r>
      <w:r w:rsidR="00243ED1" w:rsidRPr="00BD618A">
        <w:rPr>
          <w:rFonts w:ascii="Avenir Roman" w:hAnsi="Avenir Roman"/>
          <w:sz w:val="22"/>
          <w:szCs w:val="22"/>
          <w:lang w:val="en-US"/>
        </w:rPr>
        <w:t xml:space="preserve"> procedural laws were violated</w:t>
      </w:r>
      <w:r w:rsidR="000F35CF">
        <w:rPr>
          <w:rFonts w:ascii="Avenir Roman" w:hAnsi="Avenir Roman"/>
          <w:sz w:val="22"/>
          <w:szCs w:val="22"/>
          <w:lang w:val="en-US"/>
        </w:rPr>
        <w:t>,</w:t>
      </w:r>
      <w:r w:rsidR="00243ED1" w:rsidRPr="00BD618A">
        <w:rPr>
          <w:rFonts w:ascii="Avenir Roman" w:hAnsi="Avenir Roman"/>
          <w:sz w:val="22"/>
          <w:szCs w:val="22"/>
          <w:lang w:val="en-US"/>
        </w:rPr>
        <w:t xml:space="preserve"> and </w:t>
      </w:r>
      <w:r w:rsidR="00A14E11">
        <w:rPr>
          <w:rFonts w:ascii="Avenir Roman" w:hAnsi="Avenir Roman"/>
          <w:sz w:val="22"/>
          <w:szCs w:val="22"/>
          <w:lang w:val="en-US"/>
        </w:rPr>
        <w:t>woman</w:t>
      </w:r>
      <w:r w:rsidR="00243ED1" w:rsidRPr="00BD618A">
        <w:rPr>
          <w:rFonts w:ascii="Avenir Roman" w:hAnsi="Avenir Roman"/>
          <w:sz w:val="22"/>
          <w:szCs w:val="22"/>
          <w:lang w:val="en-US"/>
        </w:rPr>
        <w:t xml:space="preserve"> lawyers were handcuffed </w:t>
      </w:r>
      <w:r w:rsidR="000F35CF">
        <w:rPr>
          <w:rFonts w:ascii="Avenir Roman" w:hAnsi="Avenir Roman"/>
          <w:sz w:val="22"/>
          <w:szCs w:val="22"/>
          <w:lang w:val="en-US"/>
        </w:rPr>
        <w:t>with their hands</w:t>
      </w:r>
      <w:r w:rsidR="00243ED1" w:rsidRPr="00BD618A">
        <w:rPr>
          <w:rFonts w:ascii="Avenir Roman" w:hAnsi="Avenir Roman"/>
          <w:sz w:val="22"/>
          <w:szCs w:val="22"/>
          <w:lang w:val="en-US"/>
        </w:rPr>
        <w:t xml:space="preserve"> behind the</w:t>
      </w:r>
      <w:r w:rsidR="000F35CF">
        <w:rPr>
          <w:rFonts w:ascii="Avenir Roman" w:hAnsi="Avenir Roman"/>
          <w:sz w:val="22"/>
          <w:szCs w:val="22"/>
          <w:lang w:val="en-US"/>
        </w:rPr>
        <w:t>ir</w:t>
      </w:r>
      <w:r w:rsidR="00243ED1" w:rsidRPr="00BD618A">
        <w:rPr>
          <w:rFonts w:ascii="Avenir Roman" w:hAnsi="Avenir Roman"/>
          <w:sz w:val="22"/>
          <w:szCs w:val="22"/>
          <w:lang w:val="en-US"/>
        </w:rPr>
        <w:t xml:space="preserve"> back</w:t>
      </w:r>
      <w:r w:rsidR="000F35CF">
        <w:rPr>
          <w:rFonts w:ascii="Avenir Roman" w:hAnsi="Avenir Roman"/>
          <w:sz w:val="22"/>
          <w:szCs w:val="22"/>
          <w:lang w:val="en-US"/>
        </w:rPr>
        <w:t>s</w:t>
      </w:r>
      <w:r w:rsidR="00243ED1" w:rsidRPr="00BD618A">
        <w:rPr>
          <w:rFonts w:ascii="Avenir Roman" w:hAnsi="Avenir Roman"/>
          <w:sz w:val="22"/>
          <w:szCs w:val="22"/>
          <w:lang w:val="en-US"/>
        </w:rPr>
        <w:t xml:space="preserve"> and </w:t>
      </w:r>
      <w:r w:rsidR="000F35CF">
        <w:rPr>
          <w:rFonts w:ascii="Avenir Roman" w:hAnsi="Avenir Roman"/>
          <w:sz w:val="22"/>
          <w:szCs w:val="22"/>
          <w:lang w:val="en-US"/>
        </w:rPr>
        <w:t xml:space="preserve">were </w:t>
      </w:r>
      <w:r w:rsidR="00243ED1" w:rsidRPr="00BD618A">
        <w:rPr>
          <w:rFonts w:ascii="Avenir Roman" w:hAnsi="Avenir Roman"/>
          <w:sz w:val="22"/>
          <w:szCs w:val="22"/>
          <w:lang w:val="en-US"/>
        </w:rPr>
        <w:t>subjected to ill-treatment.</w:t>
      </w:r>
    </w:p>
    <w:p w14:paraId="5474A958" w14:textId="77777777" w:rsidR="00BE623B" w:rsidRPr="00BD618A" w:rsidRDefault="00BE623B" w:rsidP="0066348C">
      <w:pPr>
        <w:jc w:val="both"/>
        <w:rPr>
          <w:rFonts w:ascii="Avenir Roman" w:hAnsi="Avenir Roman"/>
          <w:sz w:val="22"/>
          <w:szCs w:val="22"/>
          <w:lang w:val="en-US"/>
        </w:rPr>
      </w:pPr>
    </w:p>
    <w:p w14:paraId="1A9175EE" w14:textId="3A969FFE" w:rsidR="00BE623B" w:rsidRPr="00BD618A" w:rsidRDefault="008C4888" w:rsidP="0066348C">
      <w:pPr>
        <w:jc w:val="both"/>
        <w:rPr>
          <w:rFonts w:ascii="Avenir Roman" w:hAnsi="Avenir Roman"/>
          <w:sz w:val="22"/>
          <w:szCs w:val="22"/>
          <w:lang w:val="en-US"/>
        </w:rPr>
      </w:pPr>
      <w:r w:rsidRPr="00BD618A">
        <w:rPr>
          <w:rFonts w:ascii="Avenir Roman" w:hAnsi="Avenir Roman"/>
          <w:sz w:val="22"/>
          <w:szCs w:val="22"/>
          <w:lang w:val="en-US"/>
        </w:rPr>
        <w:t>It is a widely-accepted fact that</w:t>
      </w:r>
      <w:r w:rsidR="00894C19" w:rsidRPr="00BD618A">
        <w:rPr>
          <w:rFonts w:ascii="Avenir Roman" w:hAnsi="Avenir Roman"/>
          <w:sz w:val="22"/>
          <w:szCs w:val="22"/>
          <w:lang w:val="en-US"/>
        </w:rPr>
        <w:t>,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</w:t>
      </w:r>
      <w:r w:rsidR="00B45855" w:rsidRPr="00BD618A">
        <w:rPr>
          <w:rFonts w:ascii="Avenir Roman" w:hAnsi="Avenir Roman"/>
          <w:sz w:val="22"/>
          <w:szCs w:val="22"/>
          <w:lang w:val="en-US"/>
        </w:rPr>
        <w:t>in Turkey</w:t>
      </w:r>
      <w:r w:rsidR="00894C19" w:rsidRPr="00BD618A">
        <w:rPr>
          <w:rFonts w:ascii="Avenir Roman" w:hAnsi="Avenir Roman"/>
          <w:sz w:val="22"/>
          <w:szCs w:val="22"/>
          <w:lang w:val="en-US"/>
        </w:rPr>
        <w:t>,</w:t>
      </w:r>
      <w:r w:rsidR="00B45855" w:rsidRPr="00BD618A">
        <w:rPr>
          <w:rFonts w:ascii="Avenir Roman" w:hAnsi="Avenir Roman"/>
          <w:sz w:val="22"/>
          <w:szCs w:val="22"/>
          <w:lang w:val="en-US"/>
        </w:rPr>
        <w:t xml:space="preserve"> </w:t>
      </w:r>
      <w:r w:rsidRPr="00BD618A">
        <w:rPr>
          <w:rFonts w:ascii="Avenir Roman" w:hAnsi="Avenir Roman"/>
          <w:sz w:val="22"/>
          <w:szCs w:val="22"/>
          <w:lang w:val="en-US"/>
        </w:rPr>
        <w:t>“terrorism” charges are political in nature and</w:t>
      </w:r>
      <w:r w:rsidR="004E4C99" w:rsidRPr="00BD618A">
        <w:rPr>
          <w:rFonts w:ascii="Avenir Roman" w:hAnsi="Avenir Roman"/>
          <w:sz w:val="22"/>
          <w:szCs w:val="22"/>
          <w:lang w:val="en-US"/>
        </w:rPr>
        <w:t xml:space="preserve"> </w:t>
      </w:r>
      <w:r w:rsidRPr="00BD618A">
        <w:rPr>
          <w:rFonts w:ascii="Avenir Roman" w:hAnsi="Avenir Roman"/>
          <w:sz w:val="22"/>
          <w:szCs w:val="22"/>
          <w:lang w:val="en-US"/>
        </w:rPr>
        <w:t>are used to repress, intimidate and silence any opposition.</w:t>
      </w:r>
      <w:r w:rsidR="00B45855" w:rsidRPr="00BD618A">
        <w:rPr>
          <w:rStyle w:val="FootnoteReference"/>
          <w:rFonts w:ascii="Avenir Roman" w:hAnsi="Avenir Roman"/>
          <w:sz w:val="22"/>
          <w:szCs w:val="22"/>
          <w:lang w:val="en-US"/>
        </w:rPr>
        <w:footnoteReference w:id="1"/>
      </w:r>
      <w:r w:rsidRPr="00BD618A">
        <w:rPr>
          <w:rFonts w:ascii="Avenir Roman" w:hAnsi="Avenir Roman"/>
          <w:sz w:val="22"/>
          <w:szCs w:val="22"/>
          <w:lang w:val="en-US"/>
        </w:rPr>
        <w:t xml:space="preserve">  </w:t>
      </w:r>
      <w:r w:rsidR="000F35CF">
        <w:rPr>
          <w:rFonts w:ascii="Avenir Roman" w:hAnsi="Avenir Roman"/>
          <w:sz w:val="22"/>
          <w:szCs w:val="22"/>
          <w:lang w:val="en-US"/>
        </w:rPr>
        <w:t>Contrary to what the government has been suggesting, t</w:t>
      </w:r>
      <w:r w:rsidRPr="00BD618A">
        <w:rPr>
          <w:rFonts w:ascii="Avenir Roman" w:hAnsi="Avenir Roman"/>
          <w:sz w:val="22"/>
          <w:szCs w:val="22"/>
          <w:lang w:val="en-US"/>
        </w:rPr>
        <w:t>hos</w:t>
      </w:r>
      <w:r w:rsidR="00755CD2" w:rsidRPr="00BD618A">
        <w:rPr>
          <w:rFonts w:ascii="Avenir Roman" w:hAnsi="Avenir Roman"/>
          <w:sz w:val="22"/>
          <w:szCs w:val="22"/>
          <w:lang w:val="en-US"/>
        </w:rPr>
        <w:t>e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who are arrested, detained and convicted are subjected to </w:t>
      </w:r>
      <w:r w:rsidR="004E4C99" w:rsidRPr="00BD618A">
        <w:rPr>
          <w:rFonts w:ascii="Avenir Roman" w:hAnsi="Avenir Roman"/>
          <w:sz w:val="22"/>
          <w:szCs w:val="22"/>
          <w:lang w:val="en-US"/>
        </w:rPr>
        <w:t>such unlawful actions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,  </w:t>
      </w:r>
      <w:r w:rsidR="004E4C99" w:rsidRPr="00BD618A">
        <w:rPr>
          <w:rFonts w:ascii="Avenir Roman" w:hAnsi="Avenir Roman"/>
          <w:sz w:val="22"/>
          <w:szCs w:val="22"/>
          <w:lang w:val="en-US"/>
        </w:rPr>
        <w:t xml:space="preserve">only because of their </w:t>
      </w:r>
      <w:r w:rsidR="00B10603" w:rsidRPr="00BD618A">
        <w:rPr>
          <w:rFonts w:ascii="Avenir Roman" w:hAnsi="Avenir Roman"/>
          <w:sz w:val="22"/>
          <w:szCs w:val="22"/>
          <w:lang w:val="en-US"/>
        </w:rPr>
        <w:t>political</w:t>
      </w:r>
      <w:r w:rsidR="004E4C99" w:rsidRPr="00BD618A">
        <w:rPr>
          <w:rFonts w:ascii="Avenir Roman" w:hAnsi="Avenir Roman"/>
          <w:sz w:val="22"/>
          <w:szCs w:val="22"/>
          <w:lang w:val="en-US"/>
        </w:rPr>
        <w:t xml:space="preserve"> views and their criticism of the government.</w:t>
      </w:r>
      <w:r w:rsidR="00DB556D" w:rsidRPr="00BD618A">
        <w:rPr>
          <w:rStyle w:val="FootnoteReference"/>
          <w:rFonts w:ascii="Avenir Roman" w:hAnsi="Avenir Roman"/>
          <w:sz w:val="22"/>
          <w:szCs w:val="22"/>
          <w:lang w:val="en-US"/>
        </w:rPr>
        <w:footnoteReference w:id="2"/>
      </w:r>
    </w:p>
    <w:p w14:paraId="36C44B89" w14:textId="77777777" w:rsidR="00CB7688" w:rsidRPr="00BD618A" w:rsidRDefault="00CB7688" w:rsidP="0066348C">
      <w:pPr>
        <w:jc w:val="both"/>
        <w:rPr>
          <w:rFonts w:ascii="Avenir Roman" w:hAnsi="Avenir Roman"/>
          <w:sz w:val="22"/>
          <w:szCs w:val="22"/>
          <w:lang w:val="en-US"/>
        </w:rPr>
      </w:pPr>
    </w:p>
    <w:p w14:paraId="2BF148E7" w14:textId="162AF305" w:rsidR="00174169" w:rsidRPr="00BD618A" w:rsidRDefault="006635F6" w:rsidP="0066348C">
      <w:pPr>
        <w:jc w:val="both"/>
        <w:rPr>
          <w:rFonts w:ascii="Avenir Roman" w:hAnsi="Avenir Roman"/>
          <w:sz w:val="22"/>
          <w:szCs w:val="22"/>
          <w:lang w:val="en-US"/>
        </w:rPr>
      </w:pPr>
      <w:r w:rsidRPr="00BD618A">
        <w:rPr>
          <w:rFonts w:ascii="Avenir Roman" w:hAnsi="Avenir Roman"/>
          <w:sz w:val="22"/>
          <w:szCs w:val="22"/>
          <w:lang w:val="en-US"/>
        </w:rPr>
        <w:t>In Turkey</w:t>
      </w:r>
      <w:r w:rsidR="000F35CF">
        <w:rPr>
          <w:rFonts w:ascii="Avenir Roman" w:hAnsi="Avenir Roman"/>
          <w:sz w:val="22"/>
          <w:szCs w:val="22"/>
          <w:lang w:val="en-US"/>
        </w:rPr>
        <w:t>,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lawyers are being arrested and prosecuted on a massive scale following the </w:t>
      </w:r>
      <w:r w:rsidR="00B10603" w:rsidRPr="00BD618A">
        <w:rPr>
          <w:rFonts w:ascii="Avenir Roman" w:hAnsi="Avenir Roman"/>
          <w:sz w:val="22"/>
          <w:szCs w:val="22"/>
          <w:lang w:val="en-US"/>
        </w:rPr>
        <w:t>attempted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coup of 15</w:t>
      </w:r>
      <w:r w:rsidR="000F35CF">
        <w:rPr>
          <w:rFonts w:ascii="Avenir Roman" w:hAnsi="Avenir Roman"/>
          <w:sz w:val="22"/>
          <w:szCs w:val="22"/>
          <w:lang w:val="en-US"/>
        </w:rPr>
        <w:t>th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July</w:t>
      </w:r>
      <w:r w:rsidR="000F35CF">
        <w:rPr>
          <w:rFonts w:ascii="Avenir Roman" w:hAnsi="Avenir Roman"/>
          <w:sz w:val="22"/>
          <w:szCs w:val="22"/>
          <w:lang w:val="en-US"/>
        </w:rPr>
        <w:t>,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2016.</w:t>
      </w:r>
      <w:r w:rsidR="00300E98" w:rsidRPr="00BD618A">
        <w:rPr>
          <w:rStyle w:val="FootnoteReference"/>
          <w:rFonts w:ascii="Avenir Roman" w:hAnsi="Avenir Roman"/>
          <w:sz w:val="22"/>
          <w:szCs w:val="22"/>
          <w:lang w:val="en-US"/>
        </w:rPr>
        <w:footnoteReference w:id="3"/>
      </w:r>
      <w:r w:rsidR="00704C63" w:rsidRPr="00BD618A">
        <w:rPr>
          <w:rFonts w:ascii="Avenir Roman" w:hAnsi="Avenir Roman"/>
          <w:sz w:val="22"/>
          <w:szCs w:val="22"/>
          <w:lang w:val="en-US"/>
        </w:rPr>
        <w:t xml:space="preserve"> It all started with the arrest of the </w:t>
      </w:r>
      <w:r w:rsidR="000F35CF">
        <w:rPr>
          <w:rFonts w:ascii="Avenir Roman" w:hAnsi="Avenir Roman"/>
          <w:sz w:val="22"/>
          <w:szCs w:val="22"/>
          <w:lang w:val="en-US"/>
        </w:rPr>
        <w:t>P</w:t>
      </w:r>
      <w:r w:rsidR="00704C63" w:rsidRPr="00BD618A">
        <w:rPr>
          <w:rFonts w:ascii="Avenir Roman" w:hAnsi="Avenir Roman"/>
          <w:sz w:val="22"/>
          <w:szCs w:val="22"/>
          <w:lang w:val="en-US"/>
        </w:rPr>
        <w:t xml:space="preserve">resident of the Konya Bar Association and has continued ever since without losing </w:t>
      </w:r>
      <w:r w:rsidR="000F35CF">
        <w:rPr>
          <w:rFonts w:ascii="Avenir Roman" w:hAnsi="Avenir Roman"/>
          <w:sz w:val="22"/>
          <w:szCs w:val="22"/>
          <w:lang w:val="en-US"/>
        </w:rPr>
        <w:t xml:space="preserve">any </w:t>
      </w:r>
      <w:r w:rsidR="00704C63" w:rsidRPr="00BD618A">
        <w:rPr>
          <w:rFonts w:ascii="Avenir Roman" w:hAnsi="Avenir Roman"/>
          <w:sz w:val="22"/>
          <w:szCs w:val="22"/>
          <w:lang w:val="en-US"/>
        </w:rPr>
        <w:t>momentum.</w:t>
      </w:r>
      <w:r w:rsidR="00811816" w:rsidRPr="00BD618A">
        <w:rPr>
          <w:rFonts w:ascii="Avenir Roman" w:hAnsi="Avenir Roman"/>
          <w:sz w:val="22"/>
          <w:szCs w:val="22"/>
          <w:lang w:val="en-US"/>
        </w:rPr>
        <w:t xml:space="preserve"> </w:t>
      </w:r>
      <w:r w:rsidR="00704C63" w:rsidRPr="00BD618A">
        <w:rPr>
          <w:rFonts w:ascii="Avenir Roman" w:hAnsi="Avenir Roman"/>
          <w:sz w:val="22"/>
          <w:szCs w:val="22"/>
          <w:lang w:val="en-US"/>
        </w:rPr>
        <w:t>To date, over 1600 lawyers have been arrested</w:t>
      </w:r>
      <w:r w:rsidR="000F35CF">
        <w:rPr>
          <w:rFonts w:ascii="Avenir Roman" w:hAnsi="Avenir Roman"/>
          <w:sz w:val="22"/>
          <w:szCs w:val="22"/>
          <w:lang w:val="en-US"/>
        </w:rPr>
        <w:t>,</w:t>
      </w:r>
      <w:r w:rsidR="00704C63" w:rsidRPr="00BD618A">
        <w:rPr>
          <w:rFonts w:ascii="Avenir Roman" w:hAnsi="Avenir Roman"/>
          <w:sz w:val="22"/>
          <w:szCs w:val="22"/>
          <w:lang w:val="en-US"/>
        </w:rPr>
        <w:t xml:space="preserve"> and more than 600 of them </w:t>
      </w:r>
      <w:r w:rsidR="00B10603" w:rsidRPr="00BD618A">
        <w:rPr>
          <w:rFonts w:ascii="Avenir Roman" w:hAnsi="Avenir Roman"/>
          <w:sz w:val="22"/>
          <w:szCs w:val="22"/>
          <w:lang w:val="en-US"/>
        </w:rPr>
        <w:t>imprisoned</w:t>
      </w:r>
      <w:r w:rsidR="00704C63" w:rsidRPr="00BD618A">
        <w:rPr>
          <w:rFonts w:ascii="Avenir Roman" w:hAnsi="Avenir Roman"/>
          <w:sz w:val="22"/>
          <w:szCs w:val="22"/>
          <w:lang w:val="en-US"/>
        </w:rPr>
        <w:t>.</w:t>
      </w:r>
      <w:r w:rsidR="00B10603" w:rsidRPr="00BD618A">
        <w:rPr>
          <w:rFonts w:ascii="Avenir Roman" w:hAnsi="Avenir Roman"/>
          <w:sz w:val="22"/>
          <w:szCs w:val="22"/>
          <w:lang w:val="en-US"/>
        </w:rPr>
        <w:t xml:space="preserve"> </w:t>
      </w:r>
      <w:r w:rsidR="00704C63" w:rsidRPr="00BD618A">
        <w:rPr>
          <w:rFonts w:ascii="Avenir Roman" w:hAnsi="Avenir Roman"/>
          <w:sz w:val="22"/>
          <w:szCs w:val="22"/>
          <w:lang w:val="en-US"/>
        </w:rPr>
        <w:t xml:space="preserve">441 lawyers have, on the other </w:t>
      </w:r>
      <w:r w:rsidR="00B10603" w:rsidRPr="00BD618A">
        <w:rPr>
          <w:rFonts w:ascii="Avenir Roman" w:hAnsi="Avenir Roman"/>
          <w:sz w:val="22"/>
          <w:szCs w:val="22"/>
          <w:lang w:val="en-US"/>
        </w:rPr>
        <w:t>hand</w:t>
      </w:r>
      <w:r w:rsidR="000F35CF">
        <w:rPr>
          <w:rFonts w:ascii="Avenir Roman" w:hAnsi="Avenir Roman"/>
          <w:sz w:val="22"/>
          <w:szCs w:val="22"/>
          <w:lang w:val="en-US"/>
        </w:rPr>
        <w:t>,</w:t>
      </w:r>
      <w:r w:rsidR="00704C63" w:rsidRPr="00BD618A">
        <w:rPr>
          <w:rFonts w:ascii="Avenir Roman" w:hAnsi="Avenir Roman"/>
          <w:sz w:val="22"/>
          <w:szCs w:val="22"/>
          <w:lang w:val="en-US"/>
        </w:rPr>
        <w:t xml:space="preserve"> been convicted of “being a member of a terrorist organisation”</w:t>
      </w:r>
      <w:r w:rsidR="00DB556D" w:rsidRPr="00BD618A">
        <w:rPr>
          <w:rFonts w:ascii="Avenir Roman" w:hAnsi="Avenir Roman"/>
          <w:sz w:val="22"/>
          <w:szCs w:val="22"/>
          <w:lang w:val="en-US"/>
        </w:rPr>
        <w:t>.</w:t>
      </w:r>
      <w:r w:rsidR="00DB556D" w:rsidRPr="00BD618A">
        <w:rPr>
          <w:rStyle w:val="FootnoteReference"/>
          <w:rFonts w:ascii="Avenir Roman" w:hAnsi="Avenir Roman"/>
          <w:sz w:val="22"/>
          <w:szCs w:val="22"/>
          <w:lang w:val="en-US"/>
        </w:rPr>
        <w:footnoteReference w:id="4"/>
      </w:r>
    </w:p>
    <w:p w14:paraId="6286A0A8" w14:textId="77777777" w:rsidR="00174169" w:rsidRPr="00BD618A" w:rsidRDefault="00174169" w:rsidP="0066348C">
      <w:pPr>
        <w:jc w:val="both"/>
        <w:rPr>
          <w:rFonts w:ascii="Avenir Roman" w:hAnsi="Avenir Roman"/>
          <w:sz w:val="22"/>
          <w:szCs w:val="22"/>
          <w:lang w:val="en-US"/>
        </w:rPr>
      </w:pPr>
    </w:p>
    <w:p w14:paraId="5C17ACD2" w14:textId="098E1D22" w:rsidR="00873FB1" w:rsidRPr="00BD618A" w:rsidRDefault="00704C63" w:rsidP="0066348C">
      <w:pPr>
        <w:jc w:val="both"/>
        <w:rPr>
          <w:rFonts w:ascii="Avenir Roman" w:hAnsi="Avenir Roman"/>
          <w:sz w:val="22"/>
          <w:szCs w:val="22"/>
          <w:lang w:val="en-US"/>
        </w:rPr>
      </w:pPr>
      <w:r w:rsidRPr="00BD618A">
        <w:rPr>
          <w:rFonts w:ascii="Avenir Roman" w:hAnsi="Avenir Roman"/>
          <w:sz w:val="22"/>
          <w:szCs w:val="22"/>
          <w:lang w:val="en-US"/>
        </w:rPr>
        <w:t>The mass arrests are carried out to intimidate and deter lawyers</w:t>
      </w:r>
      <w:r w:rsidR="000F35CF">
        <w:rPr>
          <w:rFonts w:ascii="Avenir Roman" w:hAnsi="Avenir Roman"/>
          <w:sz w:val="22"/>
          <w:szCs w:val="22"/>
          <w:lang w:val="en-US"/>
        </w:rPr>
        <w:t>,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as they serve a critical purpose in the fight against </w:t>
      </w:r>
      <w:r w:rsidR="000F35CF">
        <w:rPr>
          <w:rFonts w:ascii="Avenir Roman" w:hAnsi="Avenir Roman"/>
          <w:sz w:val="22"/>
          <w:szCs w:val="22"/>
          <w:lang w:val="en-US"/>
        </w:rPr>
        <w:t xml:space="preserve">the 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various unlawful actions of the police and </w:t>
      </w:r>
      <w:r w:rsidR="000F35CF">
        <w:rPr>
          <w:rFonts w:ascii="Avenir Roman" w:hAnsi="Avenir Roman"/>
          <w:sz w:val="22"/>
          <w:szCs w:val="22"/>
          <w:lang w:val="en-US"/>
        </w:rPr>
        <w:t xml:space="preserve">the </w:t>
      </w:r>
      <w:r w:rsidRPr="00BD618A">
        <w:rPr>
          <w:rFonts w:ascii="Avenir Roman" w:hAnsi="Avenir Roman"/>
          <w:sz w:val="22"/>
          <w:szCs w:val="22"/>
          <w:lang w:val="en-US"/>
        </w:rPr>
        <w:t>judiciary</w:t>
      </w:r>
      <w:r w:rsidR="000F35CF">
        <w:rPr>
          <w:rFonts w:ascii="Avenir Roman" w:hAnsi="Avenir Roman"/>
          <w:sz w:val="22"/>
          <w:szCs w:val="22"/>
          <w:lang w:val="en-US"/>
        </w:rPr>
        <w:t>,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including torture and ill-treatment.</w:t>
      </w:r>
      <w:r w:rsidR="0026155F" w:rsidRPr="00BD618A">
        <w:rPr>
          <w:rFonts w:ascii="Avenir Roman" w:hAnsi="Avenir Roman"/>
          <w:sz w:val="22"/>
          <w:szCs w:val="22"/>
          <w:lang w:val="en-US"/>
        </w:rPr>
        <w:t xml:space="preserve"> </w:t>
      </w:r>
      <w:r w:rsidR="00050E73" w:rsidRPr="00BD618A">
        <w:rPr>
          <w:rFonts w:ascii="Avenir Roman" w:hAnsi="Avenir Roman"/>
          <w:sz w:val="22"/>
          <w:szCs w:val="22"/>
          <w:lang w:val="en-US"/>
        </w:rPr>
        <w:t xml:space="preserve">The persecution of lawyers </w:t>
      </w:r>
      <w:r w:rsidR="00024C7B" w:rsidRPr="00BD618A">
        <w:rPr>
          <w:rFonts w:ascii="Avenir Roman" w:hAnsi="Avenir Roman"/>
          <w:sz w:val="22"/>
          <w:szCs w:val="22"/>
          <w:lang w:val="en-US"/>
        </w:rPr>
        <w:t>facilitates</w:t>
      </w:r>
      <w:r w:rsidR="00050E73" w:rsidRPr="00BD618A">
        <w:rPr>
          <w:rFonts w:ascii="Avenir Roman" w:hAnsi="Avenir Roman"/>
          <w:sz w:val="22"/>
          <w:szCs w:val="22"/>
          <w:lang w:val="en-US"/>
        </w:rPr>
        <w:t xml:space="preserve"> </w:t>
      </w:r>
      <w:r w:rsidR="000F35CF">
        <w:rPr>
          <w:rFonts w:ascii="Avenir Roman" w:hAnsi="Avenir Roman"/>
          <w:sz w:val="22"/>
          <w:szCs w:val="22"/>
          <w:lang w:val="en-US"/>
        </w:rPr>
        <w:t xml:space="preserve">the </w:t>
      </w:r>
      <w:r w:rsidR="00050E73" w:rsidRPr="00BD618A">
        <w:rPr>
          <w:rFonts w:ascii="Avenir Roman" w:hAnsi="Avenir Roman"/>
          <w:sz w:val="22"/>
          <w:szCs w:val="22"/>
          <w:lang w:val="en-US"/>
        </w:rPr>
        <w:t>torture and ill-treatment of detained persons and prevent</w:t>
      </w:r>
      <w:r w:rsidR="000F35CF">
        <w:rPr>
          <w:rFonts w:ascii="Avenir Roman" w:hAnsi="Avenir Roman"/>
          <w:sz w:val="22"/>
          <w:szCs w:val="22"/>
          <w:lang w:val="en-US"/>
        </w:rPr>
        <w:t xml:space="preserve">s </w:t>
      </w:r>
      <w:r w:rsidR="00050E73" w:rsidRPr="00BD618A">
        <w:rPr>
          <w:rFonts w:ascii="Avenir Roman" w:hAnsi="Avenir Roman"/>
          <w:sz w:val="22"/>
          <w:szCs w:val="22"/>
          <w:lang w:val="en-US"/>
        </w:rPr>
        <w:t xml:space="preserve">them from asking that their fundamental human rights </w:t>
      </w:r>
      <w:r w:rsidR="000F35CF">
        <w:rPr>
          <w:rFonts w:ascii="Avenir Roman" w:hAnsi="Avenir Roman"/>
          <w:sz w:val="22"/>
          <w:szCs w:val="22"/>
          <w:lang w:val="en-US"/>
        </w:rPr>
        <w:t>be</w:t>
      </w:r>
      <w:r w:rsidR="00050E73" w:rsidRPr="00BD618A">
        <w:rPr>
          <w:rFonts w:ascii="Avenir Roman" w:hAnsi="Avenir Roman"/>
          <w:sz w:val="22"/>
          <w:szCs w:val="22"/>
          <w:lang w:val="en-US"/>
        </w:rPr>
        <w:t xml:space="preserve"> respected.</w:t>
      </w:r>
    </w:p>
    <w:p w14:paraId="134DE283" w14:textId="77777777" w:rsidR="00873FB1" w:rsidRPr="00BD618A" w:rsidRDefault="00873FB1" w:rsidP="0066348C">
      <w:pPr>
        <w:jc w:val="both"/>
        <w:rPr>
          <w:rFonts w:ascii="Avenir Roman" w:hAnsi="Avenir Roman"/>
          <w:sz w:val="22"/>
          <w:szCs w:val="22"/>
          <w:lang w:val="en-US"/>
        </w:rPr>
      </w:pPr>
    </w:p>
    <w:p w14:paraId="2DF7767C" w14:textId="43A08B62" w:rsidR="00577E88" w:rsidRPr="00BD618A" w:rsidRDefault="00E00644" w:rsidP="0066348C">
      <w:pPr>
        <w:jc w:val="both"/>
        <w:rPr>
          <w:rFonts w:ascii="Avenir Roman" w:hAnsi="Avenir Roman"/>
          <w:sz w:val="22"/>
          <w:szCs w:val="22"/>
          <w:lang w:val="en-US"/>
        </w:rPr>
      </w:pPr>
      <w:r w:rsidRPr="00BD618A">
        <w:rPr>
          <w:rFonts w:ascii="Avenir Roman" w:hAnsi="Avenir Roman"/>
          <w:sz w:val="22"/>
          <w:szCs w:val="22"/>
          <w:lang w:val="en-US"/>
        </w:rPr>
        <w:lastRenderedPageBreak/>
        <w:t>The fact that the arrests in question</w:t>
      </w:r>
      <w:r w:rsidR="000F35CF">
        <w:rPr>
          <w:rFonts w:ascii="Avenir Roman" w:hAnsi="Avenir Roman"/>
          <w:sz w:val="22"/>
          <w:szCs w:val="22"/>
          <w:lang w:val="en-US"/>
        </w:rPr>
        <w:t xml:space="preserve"> were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carried out in Ankara</w:t>
      </w:r>
      <w:r w:rsidR="00E04E80" w:rsidRPr="00BD618A">
        <w:rPr>
          <w:rStyle w:val="FootnoteReference"/>
          <w:rFonts w:ascii="Avenir Roman" w:hAnsi="Avenir Roman"/>
          <w:sz w:val="22"/>
          <w:szCs w:val="22"/>
          <w:lang w:val="en-US"/>
        </w:rPr>
        <w:footnoteReference w:id="5"/>
      </w:r>
      <w:r w:rsidRPr="00BD618A">
        <w:rPr>
          <w:rFonts w:ascii="Avenir Roman" w:hAnsi="Avenir Roman"/>
          <w:sz w:val="22"/>
          <w:szCs w:val="22"/>
          <w:lang w:val="en-US"/>
        </w:rPr>
        <w:t xml:space="preserve">, which has the highest number of COVID-19 infections, is another cause for concern. This has happened at a time when the Council of Europe and </w:t>
      </w:r>
      <w:r w:rsidR="000F35CF">
        <w:rPr>
          <w:rFonts w:ascii="Avenir Roman" w:hAnsi="Avenir Roman"/>
          <w:sz w:val="22"/>
          <w:szCs w:val="22"/>
          <w:lang w:val="en-US"/>
        </w:rPr>
        <w:t xml:space="preserve">the </w:t>
      </w:r>
      <w:r w:rsidRPr="00BD618A">
        <w:rPr>
          <w:rFonts w:ascii="Avenir Roman" w:hAnsi="Avenir Roman"/>
          <w:sz w:val="22"/>
          <w:szCs w:val="22"/>
          <w:lang w:val="en-US"/>
        </w:rPr>
        <w:t>UN’s human rights organs have stressed that custodial measures</w:t>
      </w:r>
      <w:r w:rsidR="000F35CF">
        <w:rPr>
          <w:rFonts w:ascii="Avenir Roman" w:hAnsi="Avenir Roman"/>
          <w:sz w:val="22"/>
          <w:szCs w:val="22"/>
          <w:lang w:val="en-US"/>
        </w:rPr>
        <w:t>,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such as arrest and detention</w:t>
      </w:r>
      <w:r w:rsidR="000F35CF">
        <w:rPr>
          <w:rFonts w:ascii="Avenir Roman" w:hAnsi="Avenir Roman"/>
          <w:sz w:val="22"/>
          <w:szCs w:val="22"/>
          <w:lang w:val="en-US"/>
        </w:rPr>
        <w:t>,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should not be carried out during the pandemic unless such measures are absolutely necessary.</w:t>
      </w:r>
    </w:p>
    <w:p w14:paraId="64881439" w14:textId="078E89E0" w:rsidR="00874662" w:rsidRPr="00BD618A" w:rsidRDefault="00874662" w:rsidP="0066348C">
      <w:pPr>
        <w:jc w:val="both"/>
        <w:rPr>
          <w:rFonts w:ascii="Avenir Roman" w:hAnsi="Avenir Roman"/>
          <w:sz w:val="22"/>
          <w:szCs w:val="22"/>
          <w:lang w:val="en-US"/>
        </w:rPr>
      </w:pPr>
    </w:p>
    <w:p w14:paraId="104E79BB" w14:textId="2D2E4A95" w:rsidR="00024C7B" w:rsidRPr="00BD618A" w:rsidRDefault="00142371" w:rsidP="0066348C">
      <w:pPr>
        <w:jc w:val="both"/>
        <w:rPr>
          <w:rFonts w:ascii="Avenir Roman" w:hAnsi="Avenir Roman"/>
          <w:sz w:val="22"/>
          <w:szCs w:val="22"/>
          <w:lang w:val="en-US"/>
        </w:rPr>
      </w:pPr>
      <w:r w:rsidRPr="00BD618A">
        <w:rPr>
          <w:rFonts w:ascii="Avenir Roman" w:hAnsi="Avenir Roman"/>
          <w:sz w:val="22"/>
          <w:szCs w:val="22"/>
          <w:lang w:val="en-US"/>
        </w:rPr>
        <w:t>According to the UN Basic Principles on the Role</w:t>
      </w:r>
      <w:r w:rsidR="000F35CF">
        <w:rPr>
          <w:rFonts w:ascii="Avenir Roman" w:hAnsi="Avenir Roman"/>
          <w:sz w:val="22"/>
          <w:szCs w:val="22"/>
          <w:lang w:val="en-US"/>
        </w:rPr>
        <w:t>s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of Lawyers, </w:t>
      </w:r>
      <w:r w:rsidR="00024C7B" w:rsidRPr="00BD618A">
        <w:rPr>
          <w:rFonts w:ascii="Avenir Roman" w:hAnsi="Avenir Roman"/>
          <w:sz w:val="22"/>
          <w:szCs w:val="22"/>
          <w:lang w:val="en-US"/>
        </w:rPr>
        <w:t>g</w:t>
      </w:r>
      <w:r w:rsidRPr="00BD618A">
        <w:rPr>
          <w:rFonts w:ascii="Avenir Roman" w:hAnsi="Avenir Roman"/>
          <w:sz w:val="22"/>
          <w:szCs w:val="22"/>
          <w:lang w:val="en-US"/>
        </w:rPr>
        <w:t>overnments shall ensure that lawyers</w:t>
      </w:r>
      <w:r w:rsidR="00024C7B" w:rsidRPr="00BD618A">
        <w:rPr>
          <w:rFonts w:ascii="Avenir Roman" w:hAnsi="Avenir Roman"/>
          <w:sz w:val="22"/>
          <w:szCs w:val="22"/>
          <w:lang w:val="en-US"/>
        </w:rPr>
        <w:t>:</w:t>
      </w:r>
    </w:p>
    <w:p w14:paraId="53E3104F" w14:textId="77777777" w:rsidR="00024C7B" w:rsidRPr="00BD618A" w:rsidRDefault="00142371" w:rsidP="0066348C">
      <w:pPr>
        <w:jc w:val="both"/>
        <w:rPr>
          <w:rFonts w:ascii="Avenir Roman" w:hAnsi="Avenir Roman"/>
          <w:sz w:val="22"/>
          <w:szCs w:val="22"/>
          <w:lang w:val="en-US"/>
        </w:rPr>
      </w:pPr>
      <w:r w:rsidRPr="00BD618A">
        <w:rPr>
          <w:rFonts w:ascii="Avenir Roman" w:hAnsi="Avenir Roman"/>
          <w:sz w:val="22"/>
          <w:szCs w:val="22"/>
          <w:lang w:val="en-US"/>
        </w:rPr>
        <w:t xml:space="preserve">(a) are able to perform all of their professional functions without intimidation, hindrance, harassment or improper interference; </w:t>
      </w:r>
    </w:p>
    <w:p w14:paraId="3A8D1D15" w14:textId="63EFF96A" w:rsidR="00142371" w:rsidRPr="00BD618A" w:rsidRDefault="00142371" w:rsidP="0066348C">
      <w:pPr>
        <w:jc w:val="both"/>
        <w:rPr>
          <w:rFonts w:ascii="Avenir Roman" w:hAnsi="Avenir Roman"/>
          <w:sz w:val="22"/>
          <w:szCs w:val="22"/>
          <w:lang w:val="en-US"/>
        </w:rPr>
      </w:pPr>
      <w:r w:rsidRPr="00BD618A">
        <w:rPr>
          <w:rFonts w:ascii="Avenir Roman" w:hAnsi="Avenir Roman"/>
          <w:sz w:val="22"/>
          <w:szCs w:val="22"/>
          <w:lang w:val="en-US"/>
        </w:rPr>
        <w:t>(b) shall not suffer, or be threatened with, prosecution or administrative, economic or other sanctions</w:t>
      </w:r>
      <w:r w:rsidR="000F35CF">
        <w:rPr>
          <w:rFonts w:ascii="Avenir Roman" w:hAnsi="Avenir Roman"/>
          <w:sz w:val="22"/>
          <w:szCs w:val="22"/>
          <w:lang w:val="en-US"/>
        </w:rPr>
        <w:t>,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for any action taken in accordance with recognized professional duties, standards and ethics</w:t>
      </w:r>
      <w:r w:rsidR="00024C7B" w:rsidRPr="00BD618A">
        <w:rPr>
          <w:rFonts w:ascii="Avenir Roman" w:hAnsi="Avenir Roman"/>
          <w:sz w:val="22"/>
          <w:szCs w:val="22"/>
          <w:lang w:val="en-US"/>
        </w:rPr>
        <w:t>,</w:t>
      </w:r>
    </w:p>
    <w:p w14:paraId="52A188FE" w14:textId="2258AD81" w:rsidR="00142371" w:rsidRPr="00BD618A" w:rsidRDefault="00142371" w:rsidP="0066348C">
      <w:pPr>
        <w:jc w:val="both"/>
        <w:rPr>
          <w:rFonts w:ascii="Avenir Roman" w:hAnsi="Avenir Roman"/>
          <w:sz w:val="22"/>
          <w:szCs w:val="22"/>
          <w:lang w:val="en-US"/>
        </w:rPr>
      </w:pPr>
      <w:r w:rsidRPr="00BD618A">
        <w:rPr>
          <w:rFonts w:ascii="Avenir Roman" w:hAnsi="Avenir Roman"/>
          <w:sz w:val="22"/>
          <w:szCs w:val="22"/>
          <w:lang w:val="en-US"/>
        </w:rPr>
        <w:t>(c) shall not be identified with their clients</w:t>
      </w:r>
      <w:r w:rsidR="000F35CF">
        <w:rPr>
          <w:rFonts w:ascii="Avenir Roman" w:hAnsi="Avenir Roman"/>
          <w:sz w:val="22"/>
          <w:szCs w:val="22"/>
          <w:lang w:val="en-US"/>
        </w:rPr>
        <w:t>,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or their clients' causes</w:t>
      </w:r>
      <w:r w:rsidR="000F35CF">
        <w:rPr>
          <w:rFonts w:ascii="Avenir Roman" w:hAnsi="Avenir Roman"/>
          <w:sz w:val="22"/>
          <w:szCs w:val="22"/>
          <w:lang w:val="en-US"/>
        </w:rPr>
        <w:t>,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as a result of discharging their functions.</w:t>
      </w:r>
    </w:p>
    <w:p w14:paraId="618FE3CF" w14:textId="6823725C" w:rsidR="00D50CF9" w:rsidRPr="00BD618A" w:rsidRDefault="00D50CF9" w:rsidP="0066348C">
      <w:pPr>
        <w:jc w:val="both"/>
        <w:rPr>
          <w:rFonts w:ascii="Avenir Roman" w:hAnsi="Avenir Roman"/>
          <w:sz w:val="22"/>
          <w:szCs w:val="22"/>
          <w:lang w:val="en-US"/>
        </w:rPr>
      </w:pPr>
    </w:p>
    <w:p w14:paraId="370B26C5" w14:textId="4F4F9D05" w:rsidR="008F416A" w:rsidRPr="00BD618A" w:rsidRDefault="008F416A" w:rsidP="0066348C">
      <w:pPr>
        <w:jc w:val="both"/>
        <w:rPr>
          <w:rFonts w:ascii="Avenir Roman" w:hAnsi="Avenir Roman"/>
          <w:sz w:val="22"/>
          <w:szCs w:val="22"/>
          <w:lang w:val="en-US"/>
        </w:rPr>
      </w:pPr>
      <w:r w:rsidRPr="00BD618A">
        <w:rPr>
          <w:rFonts w:ascii="Avenir Roman" w:hAnsi="Avenir Roman"/>
          <w:sz w:val="22"/>
          <w:szCs w:val="22"/>
          <w:lang w:val="en-US"/>
        </w:rPr>
        <w:t xml:space="preserve">These safeguards are not a professional luxury granted to lawyers, but </w:t>
      </w:r>
      <w:r w:rsidR="000F35CF">
        <w:rPr>
          <w:rFonts w:ascii="Avenir Roman" w:hAnsi="Avenir Roman"/>
          <w:sz w:val="22"/>
          <w:szCs w:val="22"/>
          <w:lang w:val="en-US"/>
        </w:rPr>
        <w:t xml:space="preserve">are 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a necessity </w:t>
      </w:r>
      <w:r w:rsidR="000F35CF">
        <w:rPr>
          <w:rFonts w:ascii="Avenir Roman" w:hAnsi="Avenir Roman"/>
          <w:sz w:val="22"/>
          <w:szCs w:val="22"/>
          <w:lang w:val="en-US"/>
        </w:rPr>
        <w:t xml:space="preserve">in order </w:t>
      </w:r>
      <w:r w:rsidRPr="00BD618A">
        <w:rPr>
          <w:rFonts w:ascii="Avenir Roman" w:hAnsi="Avenir Roman"/>
          <w:sz w:val="22"/>
          <w:szCs w:val="22"/>
          <w:lang w:val="en-US"/>
        </w:rPr>
        <w:t>to protect the rights and freedoms of individuals. Hence, criminal investigations about lawyers are to be carried out under a specific procedure</w:t>
      </w:r>
      <w:r w:rsidR="00664DC3" w:rsidRPr="00BD618A">
        <w:rPr>
          <w:rFonts w:ascii="Avenir Roman" w:hAnsi="Avenir Roman"/>
          <w:sz w:val="22"/>
          <w:szCs w:val="22"/>
          <w:lang w:val="en-US"/>
        </w:rPr>
        <w:t xml:space="preserve"> (which involves additional safeguards) </w:t>
      </w:r>
      <w:r w:rsidRPr="00BD618A">
        <w:rPr>
          <w:rFonts w:ascii="Avenir Roman" w:hAnsi="Avenir Roman"/>
          <w:sz w:val="22"/>
          <w:szCs w:val="22"/>
          <w:lang w:val="en-US"/>
        </w:rPr>
        <w:t>as long as there is not a situation of ‘</w:t>
      </w:r>
      <w:r w:rsidR="000F35CF">
        <w:rPr>
          <w:rFonts w:ascii="Avenir Roman" w:hAnsi="Avenir Roman"/>
          <w:sz w:val="22"/>
          <w:szCs w:val="22"/>
          <w:lang w:val="en-US"/>
        </w:rPr>
        <w:t xml:space="preserve">in </w:t>
      </w:r>
      <w:r w:rsidRPr="00BD618A">
        <w:rPr>
          <w:rFonts w:ascii="Avenir Roman" w:hAnsi="Avenir Roman"/>
          <w:sz w:val="22"/>
          <w:szCs w:val="22"/>
          <w:lang w:val="en-US"/>
        </w:rPr>
        <w:t>flagrante delicto’.</w:t>
      </w:r>
    </w:p>
    <w:p w14:paraId="41DB2C0F" w14:textId="77777777" w:rsidR="008F416A" w:rsidRPr="00BD618A" w:rsidRDefault="008F416A" w:rsidP="0066348C">
      <w:pPr>
        <w:jc w:val="both"/>
        <w:rPr>
          <w:rFonts w:ascii="Avenir Roman" w:hAnsi="Avenir Roman"/>
          <w:sz w:val="22"/>
          <w:szCs w:val="22"/>
          <w:lang w:val="en-US"/>
        </w:rPr>
      </w:pPr>
    </w:p>
    <w:p w14:paraId="03158981" w14:textId="618D8CC9" w:rsidR="008F416A" w:rsidRPr="00BD618A" w:rsidRDefault="008F416A" w:rsidP="0066348C">
      <w:pPr>
        <w:jc w:val="both"/>
        <w:rPr>
          <w:rFonts w:ascii="Avenir Roman" w:hAnsi="Avenir Roman"/>
          <w:sz w:val="22"/>
          <w:szCs w:val="22"/>
          <w:lang w:val="en-US"/>
        </w:rPr>
      </w:pPr>
      <w:r w:rsidRPr="00BD618A">
        <w:rPr>
          <w:rFonts w:ascii="Avenir Roman" w:hAnsi="Avenir Roman"/>
          <w:sz w:val="22"/>
          <w:szCs w:val="22"/>
          <w:lang w:val="en-US"/>
        </w:rPr>
        <w:t xml:space="preserve">As established by the European Court of Human Rights (in the cases of </w:t>
      </w:r>
      <w:proofErr w:type="spellStart"/>
      <w:r w:rsidRPr="00BD618A">
        <w:rPr>
          <w:rFonts w:ascii="Avenir Roman" w:hAnsi="Avenir Roman"/>
          <w:sz w:val="22"/>
          <w:szCs w:val="22"/>
          <w:lang w:val="en-US"/>
        </w:rPr>
        <w:t>Alparslan</w:t>
      </w:r>
      <w:proofErr w:type="spellEnd"/>
      <w:r w:rsidRPr="00BD618A">
        <w:rPr>
          <w:rFonts w:ascii="Avenir Roman" w:hAnsi="Avenir Roman"/>
          <w:sz w:val="22"/>
          <w:szCs w:val="22"/>
          <w:lang w:val="en-US"/>
        </w:rPr>
        <w:t xml:space="preserve"> </w:t>
      </w:r>
      <w:proofErr w:type="spellStart"/>
      <w:r w:rsidRPr="00BD618A">
        <w:rPr>
          <w:rFonts w:ascii="Avenir Roman" w:hAnsi="Avenir Roman"/>
          <w:sz w:val="22"/>
          <w:szCs w:val="22"/>
          <w:lang w:val="en-US"/>
        </w:rPr>
        <w:t>Altan</w:t>
      </w:r>
      <w:proofErr w:type="spellEnd"/>
      <w:r w:rsidRPr="00BD618A">
        <w:rPr>
          <w:rFonts w:ascii="Avenir Roman" w:hAnsi="Avenir Roman"/>
          <w:sz w:val="22"/>
          <w:szCs w:val="22"/>
          <w:lang w:val="en-US"/>
        </w:rPr>
        <w:t xml:space="preserve"> vs Turkey and </w:t>
      </w:r>
      <w:proofErr w:type="spellStart"/>
      <w:r w:rsidRPr="00BD618A">
        <w:rPr>
          <w:rFonts w:ascii="Avenir Roman" w:hAnsi="Avenir Roman"/>
          <w:sz w:val="22"/>
          <w:szCs w:val="22"/>
          <w:lang w:val="en-US"/>
        </w:rPr>
        <w:t>Hakan</w:t>
      </w:r>
      <w:proofErr w:type="spellEnd"/>
      <w:r w:rsidRPr="00BD618A">
        <w:rPr>
          <w:rFonts w:ascii="Avenir Roman" w:hAnsi="Avenir Roman"/>
          <w:sz w:val="22"/>
          <w:szCs w:val="22"/>
          <w:lang w:val="en-US"/>
        </w:rPr>
        <w:t xml:space="preserve"> Bas vs Turkey), the Turkish judiciary’s interpretation and application of </w:t>
      </w:r>
      <w:r w:rsidR="000F35CF">
        <w:rPr>
          <w:rFonts w:ascii="Avenir Roman" w:hAnsi="Avenir Roman"/>
          <w:sz w:val="22"/>
          <w:szCs w:val="22"/>
          <w:lang w:val="en-US"/>
        </w:rPr>
        <w:t xml:space="preserve">in </w:t>
      </w:r>
      <w:r w:rsidRPr="00BD618A">
        <w:rPr>
          <w:rFonts w:ascii="Avenir Roman" w:hAnsi="Avenir Roman"/>
          <w:sz w:val="22"/>
          <w:szCs w:val="22"/>
          <w:lang w:val="en-US"/>
        </w:rPr>
        <w:t>flagrante delicto</w:t>
      </w:r>
      <w:r w:rsidR="008672F9" w:rsidRPr="00BD618A">
        <w:rPr>
          <w:rFonts w:ascii="Avenir Roman" w:hAnsi="Avenir Roman"/>
          <w:sz w:val="22"/>
          <w:szCs w:val="22"/>
          <w:lang w:val="en-US"/>
        </w:rPr>
        <w:t xml:space="preserve"> breaches the principle of legality and the right to liberty. </w:t>
      </w:r>
      <w:r w:rsidR="00156C98" w:rsidRPr="00BD618A">
        <w:rPr>
          <w:rFonts w:ascii="Avenir Roman" w:hAnsi="Avenir Roman"/>
          <w:sz w:val="22"/>
          <w:szCs w:val="22"/>
          <w:lang w:val="en-US"/>
        </w:rPr>
        <w:t xml:space="preserve">Accordingly, </w:t>
      </w:r>
      <w:r w:rsidR="000F35CF">
        <w:rPr>
          <w:rFonts w:ascii="Avenir Roman" w:hAnsi="Avenir Roman"/>
          <w:sz w:val="22"/>
          <w:szCs w:val="22"/>
          <w:lang w:val="en-US"/>
        </w:rPr>
        <w:t xml:space="preserve">the </w:t>
      </w:r>
      <w:r w:rsidR="00156C98" w:rsidRPr="00BD618A">
        <w:rPr>
          <w:rFonts w:ascii="Avenir Roman" w:hAnsi="Avenir Roman"/>
          <w:sz w:val="22"/>
          <w:szCs w:val="22"/>
          <w:lang w:val="en-US"/>
        </w:rPr>
        <w:t>mass-arrest of lawyers with police raids</w:t>
      </w:r>
      <w:r w:rsidR="000F35CF">
        <w:rPr>
          <w:rFonts w:ascii="Avenir Roman" w:hAnsi="Avenir Roman"/>
          <w:sz w:val="22"/>
          <w:szCs w:val="22"/>
          <w:lang w:val="en-US"/>
        </w:rPr>
        <w:t>,</w:t>
      </w:r>
      <w:r w:rsidR="00156C98" w:rsidRPr="00BD618A">
        <w:rPr>
          <w:rFonts w:ascii="Avenir Roman" w:hAnsi="Avenir Roman"/>
          <w:sz w:val="22"/>
          <w:szCs w:val="22"/>
          <w:lang w:val="en-US"/>
        </w:rPr>
        <w:t xml:space="preserve"> which has become </w:t>
      </w:r>
      <w:r w:rsidR="000F35CF">
        <w:rPr>
          <w:rFonts w:ascii="Avenir Roman" w:hAnsi="Avenir Roman"/>
          <w:sz w:val="22"/>
          <w:szCs w:val="22"/>
          <w:lang w:val="en-US"/>
        </w:rPr>
        <w:t>the</w:t>
      </w:r>
      <w:r w:rsidR="00156C98" w:rsidRPr="00BD618A">
        <w:rPr>
          <w:rFonts w:ascii="Avenir Roman" w:hAnsi="Avenir Roman"/>
          <w:sz w:val="22"/>
          <w:szCs w:val="22"/>
          <w:lang w:val="en-US"/>
        </w:rPr>
        <w:t xml:space="preserve"> new normal since July 15 [2016]</w:t>
      </w:r>
      <w:r w:rsidR="000F35CF">
        <w:rPr>
          <w:rFonts w:ascii="Avenir Roman" w:hAnsi="Avenir Roman"/>
          <w:sz w:val="22"/>
          <w:szCs w:val="22"/>
          <w:lang w:val="en-US"/>
        </w:rPr>
        <w:t>,</w:t>
      </w:r>
      <w:r w:rsidR="00156C98" w:rsidRPr="00BD618A">
        <w:rPr>
          <w:rFonts w:ascii="Avenir Roman" w:hAnsi="Avenir Roman"/>
          <w:sz w:val="22"/>
          <w:szCs w:val="22"/>
          <w:lang w:val="en-US"/>
        </w:rPr>
        <w:t xml:space="preserve"> is an apparent violation of the law.</w:t>
      </w:r>
    </w:p>
    <w:p w14:paraId="020B332E" w14:textId="77777777" w:rsidR="00156C98" w:rsidRPr="00BD618A" w:rsidRDefault="00156C98" w:rsidP="0066348C">
      <w:pPr>
        <w:jc w:val="both"/>
        <w:rPr>
          <w:rFonts w:ascii="Avenir Roman" w:hAnsi="Avenir Roman"/>
          <w:sz w:val="22"/>
          <w:szCs w:val="22"/>
          <w:lang w:val="en-US"/>
        </w:rPr>
      </w:pPr>
    </w:p>
    <w:p w14:paraId="0223ECEC" w14:textId="0BA7B43A" w:rsidR="008F416A" w:rsidRPr="00BD618A" w:rsidRDefault="008F416A" w:rsidP="0066348C">
      <w:pPr>
        <w:jc w:val="both"/>
        <w:rPr>
          <w:rFonts w:ascii="Avenir Roman" w:hAnsi="Avenir Roman"/>
          <w:sz w:val="22"/>
          <w:szCs w:val="22"/>
          <w:lang w:val="en-US"/>
        </w:rPr>
      </w:pPr>
      <w:r w:rsidRPr="00BD618A">
        <w:rPr>
          <w:rFonts w:ascii="Avenir Roman" w:hAnsi="Avenir Roman"/>
          <w:sz w:val="22"/>
          <w:szCs w:val="22"/>
          <w:lang w:val="en-US"/>
        </w:rPr>
        <w:t xml:space="preserve">The detention of 60 lawyers, </w:t>
      </w:r>
      <w:r w:rsidR="000F35CF">
        <w:rPr>
          <w:rFonts w:ascii="Avenir Roman" w:hAnsi="Avenir Roman"/>
          <w:sz w:val="22"/>
          <w:szCs w:val="22"/>
          <w:lang w:val="en-US"/>
        </w:rPr>
        <w:t xml:space="preserve">the 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majority of whom are women, is an important part of the objective to silence lawyers. </w:t>
      </w:r>
      <w:r w:rsidR="00754CEB" w:rsidRPr="00BD618A">
        <w:rPr>
          <w:rFonts w:ascii="Avenir Roman" w:hAnsi="Avenir Roman"/>
          <w:sz w:val="22"/>
          <w:szCs w:val="22"/>
          <w:lang w:val="en-US"/>
        </w:rPr>
        <w:t>Remaining silent about this will deprive all citizens of their rights and liberties.</w:t>
      </w:r>
    </w:p>
    <w:p w14:paraId="0F63C842" w14:textId="77777777" w:rsidR="00754CEB" w:rsidRPr="00BD618A" w:rsidRDefault="00754CEB" w:rsidP="0066348C">
      <w:pPr>
        <w:jc w:val="both"/>
        <w:rPr>
          <w:rFonts w:ascii="Avenir Roman" w:hAnsi="Avenir Roman"/>
          <w:sz w:val="22"/>
          <w:szCs w:val="22"/>
          <w:lang w:val="en-US"/>
        </w:rPr>
      </w:pPr>
    </w:p>
    <w:p w14:paraId="56BD6E71" w14:textId="7BD6CFE0" w:rsidR="0031511E" w:rsidRPr="00BD618A" w:rsidRDefault="00A519BA" w:rsidP="0066348C">
      <w:pPr>
        <w:jc w:val="both"/>
        <w:rPr>
          <w:rFonts w:ascii="Avenir Roman" w:hAnsi="Avenir Roman"/>
          <w:sz w:val="22"/>
          <w:szCs w:val="22"/>
          <w:lang w:val="en-US"/>
        </w:rPr>
      </w:pPr>
      <w:r w:rsidRPr="00BD618A">
        <w:rPr>
          <w:rFonts w:ascii="Avenir Roman" w:hAnsi="Avenir Roman"/>
          <w:sz w:val="22"/>
          <w:szCs w:val="22"/>
          <w:lang w:val="en-US"/>
        </w:rPr>
        <w:t xml:space="preserve">We call </w:t>
      </w:r>
      <w:r w:rsidR="00345D18" w:rsidRPr="00BD618A">
        <w:rPr>
          <w:rFonts w:ascii="Avenir Roman" w:hAnsi="Avenir Roman"/>
          <w:sz w:val="22"/>
          <w:szCs w:val="22"/>
          <w:lang w:val="en-US"/>
        </w:rPr>
        <w:t xml:space="preserve">on </w:t>
      </w:r>
      <w:r w:rsidRPr="00BD618A">
        <w:rPr>
          <w:rFonts w:ascii="Avenir Roman" w:hAnsi="Avenir Roman"/>
          <w:sz w:val="22"/>
          <w:szCs w:val="22"/>
          <w:lang w:val="en-US"/>
        </w:rPr>
        <w:t>the Turkish government</w:t>
      </w:r>
      <w:r w:rsidR="00074487" w:rsidRPr="00BD618A">
        <w:rPr>
          <w:rFonts w:ascii="Avenir Roman" w:hAnsi="Avenir Roman"/>
          <w:sz w:val="22"/>
          <w:szCs w:val="22"/>
          <w:lang w:val="en-US"/>
        </w:rPr>
        <w:t xml:space="preserve"> to</w:t>
      </w:r>
      <w:r w:rsidR="0031511E" w:rsidRPr="00BD618A">
        <w:rPr>
          <w:rFonts w:ascii="Avenir Roman" w:hAnsi="Avenir Roman"/>
          <w:sz w:val="22"/>
          <w:szCs w:val="22"/>
          <w:lang w:val="en-US"/>
        </w:rPr>
        <w:t>: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</w:t>
      </w:r>
    </w:p>
    <w:p w14:paraId="6CEBC23F" w14:textId="1B39ABE8" w:rsidR="0031511E" w:rsidRPr="00BD618A" w:rsidRDefault="0031511E" w:rsidP="0031511E">
      <w:pPr>
        <w:pStyle w:val="ListParagraph"/>
        <w:numPr>
          <w:ilvl w:val="0"/>
          <w:numId w:val="3"/>
        </w:numPr>
        <w:jc w:val="both"/>
        <w:rPr>
          <w:rFonts w:ascii="Avenir Roman" w:hAnsi="Avenir Roman"/>
          <w:sz w:val="22"/>
          <w:szCs w:val="22"/>
          <w:lang w:val="en-US"/>
        </w:rPr>
      </w:pPr>
      <w:r w:rsidRPr="00BD618A">
        <w:rPr>
          <w:rFonts w:ascii="Avenir Roman" w:hAnsi="Avenir Roman"/>
          <w:sz w:val="22"/>
          <w:szCs w:val="22"/>
          <w:lang w:val="en-US"/>
        </w:rPr>
        <w:t>cease the mass-arrest campaign against lawyers,</w:t>
      </w:r>
      <w:r w:rsidR="00A519BA" w:rsidRPr="00BD618A">
        <w:rPr>
          <w:rFonts w:ascii="Avenir Roman" w:hAnsi="Avenir Roman"/>
          <w:sz w:val="22"/>
          <w:szCs w:val="22"/>
          <w:lang w:val="en-US"/>
        </w:rPr>
        <w:t xml:space="preserve"> </w:t>
      </w:r>
    </w:p>
    <w:p w14:paraId="60E0189B" w14:textId="6600265D" w:rsidR="0031511E" w:rsidRPr="00BD618A" w:rsidRDefault="0031511E" w:rsidP="0031511E">
      <w:pPr>
        <w:pStyle w:val="ListParagraph"/>
        <w:numPr>
          <w:ilvl w:val="0"/>
          <w:numId w:val="3"/>
        </w:numPr>
        <w:jc w:val="both"/>
        <w:rPr>
          <w:rFonts w:ascii="Avenir Roman" w:hAnsi="Avenir Roman"/>
          <w:sz w:val="22"/>
          <w:szCs w:val="22"/>
          <w:lang w:val="en-US"/>
        </w:rPr>
      </w:pPr>
      <w:r w:rsidRPr="00BD618A">
        <w:rPr>
          <w:rFonts w:ascii="Avenir Roman" w:hAnsi="Avenir Roman"/>
          <w:sz w:val="22"/>
          <w:szCs w:val="22"/>
          <w:lang w:val="en-US"/>
        </w:rPr>
        <w:t>ensure that all arrested and imprisoned lawyers are released immediately,</w:t>
      </w:r>
    </w:p>
    <w:p w14:paraId="09EE1891" w14:textId="66619D53" w:rsidR="00345D18" w:rsidRPr="00BD618A" w:rsidRDefault="00BD618A" w:rsidP="0031511E">
      <w:pPr>
        <w:pStyle w:val="ListParagraph"/>
        <w:numPr>
          <w:ilvl w:val="0"/>
          <w:numId w:val="3"/>
        </w:numPr>
        <w:jc w:val="both"/>
        <w:rPr>
          <w:rFonts w:ascii="Avenir Roman" w:hAnsi="Avenir Roman"/>
          <w:sz w:val="22"/>
          <w:szCs w:val="22"/>
          <w:lang w:val="en-US"/>
        </w:rPr>
      </w:pPr>
      <w:r w:rsidRPr="00BD618A">
        <w:rPr>
          <w:rFonts w:ascii="Avenir Roman" w:hAnsi="Avenir Roman"/>
          <w:sz w:val="22"/>
          <w:szCs w:val="22"/>
          <w:lang w:val="en-US"/>
        </w:rPr>
        <w:t xml:space="preserve">ensure that </w:t>
      </w:r>
      <w:r w:rsidR="00345D18" w:rsidRPr="00BD618A">
        <w:rPr>
          <w:rFonts w:ascii="Avenir Roman" w:hAnsi="Avenir Roman"/>
          <w:sz w:val="22"/>
          <w:szCs w:val="22"/>
          <w:lang w:val="en-US"/>
        </w:rPr>
        <w:t>those responsible for arbitrary and unlawful arrest and imprisonment of lawyers</w:t>
      </w:r>
      <w:r w:rsidRPr="00BD618A">
        <w:rPr>
          <w:rFonts w:ascii="Avenir Roman" w:hAnsi="Avenir Roman"/>
          <w:sz w:val="22"/>
          <w:szCs w:val="22"/>
          <w:lang w:val="en-US"/>
        </w:rPr>
        <w:t xml:space="preserve"> are investigated,</w:t>
      </w:r>
    </w:p>
    <w:p w14:paraId="148B07D7" w14:textId="0E5EF2FC" w:rsidR="005543A3" w:rsidRPr="00BD618A" w:rsidRDefault="00345D18" w:rsidP="0031511E">
      <w:pPr>
        <w:pStyle w:val="ListParagraph"/>
        <w:numPr>
          <w:ilvl w:val="0"/>
          <w:numId w:val="3"/>
        </w:numPr>
        <w:jc w:val="both"/>
        <w:rPr>
          <w:rFonts w:ascii="Avenir Roman" w:hAnsi="Avenir Roman"/>
          <w:sz w:val="22"/>
          <w:szCs w:val="22"/>
          <w:lang w:val="en-US"/>
        </w:rPr>
      </w:pPr>
      <w:r w:rsidRPr="00BD618A">
        <w:rPr>
          <w:rFonts w:ascii="Avenir Roman" w:hAnsi="Avenir Roman"/>
          <w:sz w:val="22"/>
          <w:szCs w:val="22"/>
          <w:lang w:val="en-US"/>
        </w:rPr>
        <w:t>fully comply with the UN Basic Principles on the Role of Lawyers.</w:t>
      </w:r>
      <w:r w:rsidR="00514015" w:rsidRPr="00BD618A">
        <w:rPr>
          <w:rFonts w:ascii="Avenir Roman" w:hAnsi="Avenir Roman"/>
          <w:sz w:val="22"/>
          <w:szCs w:val="22"/>
          <w:lang w:val="en-US"/>
        </w:rPr>
        <w:br/>
      </w:r>
    </w:p>
    <w:p w14:paraId="554A9206" w14:textId="73C5421B" w:rsidR="00514015" w:rsidRPr="00BD618A" w:rsidRDefault="00514015" w:rsidP="0066348C">
      <w:pPr>
        <w:jc w:val="both"/>
        <w:rPr>
          <w:rFonts w:ascii="Avenir Roman" w:hAnsi="Avenir Roman"/>
          <w:sz w:val="22"/>
          <w:szCs w:val="22"/>
          <w:lang w:val="en-US"/>
        </w:rPr>
      </w:pPr>
    </w:p>
    <w:p w14:paraId="545414A0" w14:textId="77777777" w:rsidR="00133694" w:rsidRPr="001459D8" w:rsidRDefault="00133694" w:rsidP="00133694">
      <w:pPr>
        <w:jc w:val="both"/>
        <w:rPr>
          <w:rFonts w:ascii="Avenir Roman" w:hAnsi="Avenir Roman"/>
          <w:color w:val="000000" w:themeColor="text1"/>
          <w:sz w:val="22"/>
          <w:szCs w:val="22"/>
          <w:lang w:val="en-US"/>
        </w:rPr>
      </w:pPr>
      <w:proofErr w:type="spellStart"/>
      <w:r w:rsidRPr="001459D8">
        <w:rPr>
          <w:rFonts w:ascii="Avenir Roman" w:hAnsi="Avenir Roman"/>
          <w:color w:val="000000" w:themeColor="text1"/>
          <w:sz w:val="22"/>
          <w:szCs w:val="22"/>
          <w:lang w:val="en-US"/>
        </w:rPr>
        <w:t>Barreau</w:t>
      </w:r>
      <w:proofErr w:type="spellEnd"/>
      <w:r w:rsidRPr="001459D8">
        <w:rPr>
          <w:rFonts w:ascii="Avenir Roman" w:hAnsi="Avenir Roman"/>
          <w:color w:val="000000" w:themeColor="text1"/>
          <w:sz w:val="22"/>
          <w:szCs w:val="22"/>
          <w:lang w:val="en-US"/>
        </w:rPr>
        <w:t xml:space="preserve"> de Lyon (Lyon Bar Association)</w:t>
      </w:r>
    </w:p>
    <w:p w14:paraId="38A831D1" w14:textId="77777777" w:rsidR="00133694" w:rsidRPr="001459D8" w:rsidRDefault="00133694" w:rsidP="00133694">
      <w:pPr>
        <w:pStyle w:val="NormalWeb"/>
        <w:spacing w:before="0" w:beforeAutospacing="0" w:after="0" w:afterAutospacing="0"/>
        <w:jc w:val="both"/>
        <w:rPr>
          <w:rFonts w:ascii="Avenir Roman" w:hAnsi="Avenir Roman"/>
          <w:color w:val="000000" w:themeColor="text1"/>
          <w:sz w:val="22"/>
          <w:szCs w:val="22"/>
          <w:lang w:val="en-US"/>
        </w:rPr>
      </w:pPr>
      <w:r w:rsidRPr="001459D8">
        <w:rPr>
          <w:rStyle w:val="Strong"/>
          <w:rFonts w:ascii="Avenir Roman" w:hAnsi="Avenir Roman"/>
          <w:b w:val="0"/>
          <w:color w:val="000000" w:themeColor="text1"/>
          <w:sz w:val="22"/>
          <w:szCs w:val="22"/>
          <w:lang w:val="en-US"/>
        </w:rPr>
        <w:t xml:space="preserve">Fundación </w:t>
      </w:r>
      <w:proofErr w:type="spellStart"/>
      <w:r w:rsidRPr="001459D8">
        <w:rPr>
          <w:rStyle w:val="Strong"/>
          <w:rFonts w:ascii="Avenir Roman" w:hAnsi="Avenir Roman"/>
          <w:b w:val="0"/>
          <w:color w:val="000000" w:themeColor="text1"/>
          <w:sz w:val="22"/>
          <w:szCs w:val="22"/>
          <w:lang w:val="en-US"/>
        </w:rPr>
        <w:t>Internacional</w:t>
      </w:r>
      <w:proofErr w:type="spellEnd"/>
      <w:r w:rsidRPr="001459D8">
        <w:rPr>
          <w:rStyle w:val="Strong"/>
          <w:rFonts w:ascii="Avenir Roman" w:hAnsi="Avenir Roman"/>
          <w:b w:val="0"/>
          <w:color w:val="000000" w:themeColor="text1"/>
          <w:sz w:val="22"/>
          <w:szCs w:val="22"/>
          <w:lang w:val="en-US"/>
        </w:rPr>
        <w:t xml:space="preserve"> de Derechos Humanos</w:t>
      </w:r>
    </w:p>
    <w:p w14:paraId="278BEF40" w14:textId="77777777" w:rsidR="00133694" w:rsidRPr="001459D8" w:rsidRDefault="00133694" w:rsidP="00133694">
      <w:pPr>
        <w:tabs>
          <w:tab w:val="left" w:pos="3297"/>
        </w:tabs>
        <w:jc w:val="both"/>
        <w:rPr>
          <w:rFonts w:ascii="Avenir Roman" w:hAnsi="Avenir Roman" w:cs="Arial"/>
          <w:color w:val="000000" w:themeColor="text1"/>
          <w:sz w:val="22"/>
          <w:szCs w:val="22"/>
          <w:lang w:val="en-US"/>
        </w:rPr>
      </w:pPr>
      <w:r w:rsidRPr="006005E7">
        <w:rPr>
          <w:rFonts w:ascii="Avenir Roman" w:hAnsi="Avenir Roman" w:cs="Arial"/>
          <w:color w:val="000000" w:themeColor="text1"/>
          <w:sz w:val="22"/>
          <w:szCs w:val="22"/>
          <w:lang w:val="en-US"/>
        </w:rPr>
        <w:t>International Association of People's Lawyers (IAPL)</w:t>
      </w:r>
    </w:p>
    <w:p w14:paraId="3E66394D" w14:textId="77777777" w:rsidR="00133694" w:rsidRPr="006005E7" w:rsidRDefault="00133694" w:rsidP="00133694">
      <w:pPr>
        <w:rPr>
          <w:rFonts w:ascii="Avenir Roman" w:hAnsi="Avenir Roman"/>
          <w:color w:val="000000" w:themeColor="text1"/>
          <w:sz w:val="22"/>
          <w:szCs w:val="22"/>
        </w:rPr>
      </w:pPr>
      <w:proofErr w:type="spellStart"/>
      <w:r w:rsidRPr="001459D8">
        <w:rPr>
          <w:rFonts w:ascii="Avenir Roman" w:hAnsi="Avenir Roman" w:cs="Arial"/>
          <w:color w:val="000000" w:themeColor="text1"/>
          <w:sz w:val="22"/>
          <w:szCs w:val="22"/>
          <w:shd w:val="clear" w:color="auto" w:fill="FFFFFF"/>
        </w:rPr>
        <w:t>L'association</w:t>
      </w:r>
      <w:proofErr w:type="spellEnd"/>
      <w:r w:rsidRPr="001459D8">
        <w:rPr>
          <w:rFonts w:ascii="Avenir Roman" w:hAnsi="Avenir Roman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1459D8">
        <w:rPr>
          <w:rFonts w:ascii="Avenir Roman" w:hAnsi="Avenir Roman" w:cs="Arial"/>
          <w:bCs/>
          <w:color w:val="000000" w:themeColor="text1"/>
          <w:sz w:val="22"/>
          <w:szCs w:val="22"/>
          <w:shd w:val="clear" w:color="auto" w:fill="FFFFFF"/>
        </w:rPr>
        <w:t>Défense</w:t>
      </w:r>
      <w:proofErr w:type="spellEnd"/>
      <w:r w:rsidRPr="001459D8">
        <w:rPr>
          <w:rFonts w:ascii="Avenir Roman" w:hAnsi="Avenir Roman" w:cs="Arial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1459D8">
        <w:rPr>
          <w:rFonts w:ascii="Avenir Roman" w:hAnsi="Avenir Roman" w:cs="Arial"/>
          <w:bCs/>
          <w:color w:val="000000" w:themeColor="text1"/>
          <w:sz w:val="22"/>
          <w:szCs w:val="22"/>
          <w:shd w:val="clear" w:color="auto" w:fill="FFFFFF"/>
        </w:rPr>
        <w:t>Sans</w:t>
      </w:r>
      <w:proofErr w:type="spellEnd"/>
      <w:r w:rsidRPr="001459D8">
        <w:rPr>
          <w:rFonts w:ascii="Avenir Roman" w:hAnsi="Avenir Roman" w:cs="Arial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1459D8">
        <w:rPr>
          <w:rFonts w:ascii="Avenir Roman" w:hAnsi="Avenir Roman" w:cs="Arial"/>
          <w:bCs/>
          <w:color w:val="000000" w:themeColor="text1"/>
          <w:sz w:val="22"/>
          <w:szCs w:val="22"/>
          <w:shd w:val="clear" w:color="auto" w:fill="FFFFFF"/>
        </w:rPr>
        <w:t>frontière</w:t>
      </w:r>
      <w:proofErr w:type="spellEnd"/>
      <w:r w:rsidRPr="001459D8">
        <w:rPr>
          <w:rFonts w:ascii="Avenir Roman" w:hAnsi="Avenir Roman" w:cs="Arial"/>
          <w:color w:val="000000" w:themeColor="text1"/>
          <w:sz w:val="22"/>
          <w:szCs w:val="22"/>
          <w:shd w:val="clear" w:color="auto" w:fill="FFFFFF"/>
        </w:rPr>
        <w:t> -</w:t>
      </w:r>
      <w:proofErr w:type="gramEnd"/>
      <w:r w:rsidRPr="001459D8">
        <w:rPr>
          <w:rFonts w:ascii="Avenir Roman" w:hAnsi="Avenir Roman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1459D8">
        <w:rPr>
          <w:rFonts w:ascii="Avenir Roman" w:hAnsi="Avenir Roman" w:cs="Arial"/>
          <w:bCs/>
          <w:color w:val="000000" w:themeColor="text1"/>
          <w:sz w:val="22"/>
          <w:szCs w:val="22"/>
          <w:shd w:val="clear" w:color="auto" w:fill="FFFFFF"/>
        </w:rPr>
        <w:t>Avocats</w:t>
      </w:r>
      <w:proofErr w:type="spellEnd"/>
      <w:r w:rsidRPr="001459D8">
        <w:rPr>
          <w:rFonts w:ascii="Avenir Roman" w:hAnsi="Avenir Roman" w:cs="Arial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1459D8">
        <w:rPr>
          <w:rFonts w:ascii="Avenir Roman" w:hAnsi="Avenir Roman" w:cs="Arial"/>
          <w:bCs/>
          <w:color w:val="000000" w:themeColor="text1"/>
          <w:sz w:val="22"/>
          <w:szCs w:val="22"/>
          <w:shd w:val="clear" w:color="auto" w:fill="FFFFFF"/>
        </w:rPr>
        <w:t>Solidaires</w:t>
      </w:r>
      <w:proofErr w:type="spellEnd"/>
      <w:r w:rsidRPr="001459D8">
        <w:rPr>
          <w:rFonts w:ascii="Avenir Roman" w:hAnsi="Avenir Roman" w:cs="Arial"/>
          <w:color w:val="000000" w:themeColor="text1"/>
          <w:sz w:val="22"/>
          <w:szCs w:val="22"/>
          <w:shd w:val="clear" w:color="auto" w:fill="FFFFFF"/>
        </w:rPr>
        <w:t> (</w:t>
      </w:r>
      <w:r w:rsidRPr="001459D8">
        <w:rPr>
          <w:rFonts w:ascii="Avenir Roman" w:hAnsi="Avenir Roman" w:cs="Arial"/>
          <w:bCs/>
          <w:color w:val="000000" w:themeColor="text1"/>
          <w:sz w:val="22"/>
          <w:szCs w:val="22"/>
          <w:shd w:val="clear" w:color="auto" w:fill="FFFFFF"/>
        </w:rPr>
        <w:t>DSF-AS</w:t>
      </w:r>
      <w:r w:rsidRPr="001459D8">
        <w:rPr>
          <w:rFonts w:ascii="Avenir Roman" w:hAnsi="Avenir Roman" w:cs="Arial"/>
          <w:color w:val="000000" w:themeColor="text1"/>
          <w:sz w:val="22"/>
          <w:szCs w:val="22"/>
          <w:shd w:val="clear" w:color="auto" w:fill="FFFFFF"/>
        </w:rPr>
        <w:t>)</w:t>
      </w:r>
    </w:p>
    <w:p w14:paraId="72B10AA6" w14:textId="77777777" w:rsidR="00133694" w:rsidRPr="001459D8" w:rsidRDefault="00133694" w:rsidP="00133694">
      <w:pPr>
        <w:pStyle w:val="NormalWeb"/>
        <w:tabs>
          <w:tab w:val="left" w:pos="4026"/>
        </w:tabs>
        <w:spacing w:before="0" w:beforeAutospacing="0" w:after="0" w:afterAutospacing="0"/>
        <w:jc w:val="both"/>
        <w:rPr>
          <w:rFonts w:ascii="Avenir Roman" w:hAnsi="Avenir Roman"/>
          <w:bCs/>
          <w:color w:val="000000" w:themeColor="text1"/>
          <w:sz w:val="22"/>
          <w:szCs w:val="22"/>
          <w:lang w:val="en-US"/>
        </w:rPr>
      </w:pPr>
      <w:r w:rsidRPr="006228AC">
        <w:rPr>
          <w:rFonts w:ascii="Avenir Roman" w:hAnsi="Avenir Roman"/>
          <w:bCs/>
          <w:color w:val="000000" w:themeColor="text1"/>
          <w:spacing w:val="3"/>
          <w:sz w:val="22"/>
          <w:szCs w:val="22"/>
          <w:shd w:val="clear" w:color="auto" w:fill="FFFFFF"/>
          <w:lang w:val="en-US"/>
        </w:rPr>
        <w:t xml:space="preserve">La </w:t>
      </w:r>
      <w:proofErr w:type="spellStart"/>
      <w:r w:rsidRPr="006228AC">
        <w:rPr>
          <w:rFonts w:ascii="Avenir Roman" w:hAnsi="Avenir Roman"/>
          <w:bCs/>
          <w:color w:val="000000" w:themeColor="text1"/>
          <w:spacing w:val="3"/>
          <w:sz w:val="22"/>
          <w:szCs w:val="22"/>
          <w:shd w:val="clear" w:color="auto" w:fill="FFFFFF"/>
          <w:lang w:val="en-US"/>
        </w:rPr>
        <w:t>Conférence</w:t>
      </w:r>
      <w:proofErr w:type="spellEnd"/>
      <w:r w:rsidRPr="006228AC">
        <w:rPr>
          <w:rFonts w:ascii="Avenir Roman" w:hAnsi="Avenir Roman"/>
          <w:bCs/>
          <w:color w:val="000000" w:themeColor="text1"/>
          <w:spacing w:val="3"/>
          <w:sz w:val="22"/>
          <w:szCs w:val="22"/>
          <w:shd w:val="clear" w:color="auto" w:fill="FFFFFF"/>
          <w:lang w:val="en-US"/>
        </w:rPr>
        <w:t xml:space="preserve"> des </w:t>
      </w:r>
      <w:proofErr w:type="spellStart"/>
      <w:r w:rsidRPr="006228AC">
        <w:rPr>
          <w:rFonts w:ascii="Avenir Roman" w:hAnsi="Avenir Roman"/>
          <w:bCs/>
          <w:color w:val="000000" w:themeColor="text1"/>
          <w:spacing w:val="3"/>
          <w:sz w:val="22"/>
          <w:szCs w:val="22"/>
          <w:shd w:val="clear" w:color="auto" w:fill="FFFFFF"/>
          <w:lang w:val="en-US"/>
        </w:rPr>
        <w:t>Bâtonniers</w:t>
      </w:r>
      <w:proofErr w:type="spellEnd"/>
      <w:r w:rsidRPr="006228AC">
        <w:rPr>
          <w:rFonts w:ascii="Avenir Roman" w:hAnsi="Avenir Roman"/>
          <w:bCs/>
          <w:color w:val="000000" w:themeColor="text1"/>
          <w:spacing w:val="3"/>
          <w:sz w:val="22"/>
          <w:szCs w:val="22"/>
          <w:shd w:val="clear" w:color="auto" w:fill="FFFFFF"/>
          <w:lang w:val="en-US"/>
        </w:rPr>
        <w:t xml:space="preserve"> de France</w:t>
      </w:r>
    </w:p>
    <w:p w14:paraId="0CF26DAE" w14:textId="77777777" w:rsidR="00133694" w:rsidRPr="001459D8" w:rsidRDefault="00133694" w:rsidP="00133694">
      <w:pPr>
        <w:pStyle w:val="NormalWeb"/>
        <w:tabs>
          <w:tab w:val="left" w:pos="4026"/>
        </w:tabs>
        <w:spacing w:before="0" w:beforeAutospacing="0" w:after="0" w:afterAutospacing="0"/>
        <w:jc w:val="both"/>
        <w:rPr>
          <w:rFonts w:ascii="Avenir Roman" w:hAnsi="Avenir Roman"/>
          <w:bCs/>
          <w:color w:val="000000" w:themeColor="text1"/>
          <w:sz w:val="22"/>
          <w:szCs w:val="22"/>
          <w:lang w:val="en-US"/>
        </w:rPr>
      </w:pPr>
      <w:r w:rsidRPr="001459D8">
        <w:rPr>
          <w:rFonts w:ascii="Avenir Roman" w:hAnsi="Avenir Roman"/>
          <w:bCs/>
          <w:color w:val="000000" w:themeColor="text1"/>
          <w:spacing w:val="3"/>
          <w:sz w:val="22"/>
          <w:szCs w:val="22"/>
          <w:shd w:val="clear" w:color="auto" w:fill="FFFFFF"/>
          <w:lang w:val="en-US"/>
        </w:rPr>
        <w:lastRenderedPageBreak/>
        <w:t>L</w:t>
      </w:r>
      <w:r w:rsidRPr="006228AC">
        <w:rPr>
          <w:rFonts w:ascii="Avenir Roman" w:hAnsi="Avenir Roman"/>
          <w:bCs/>
          <w:color w:val="000000" w:themeColor="text1"/>
          <w:spacing w:val="3"/>
          <w:sz w:val="22"/>
          <w:szCs w:val="22"/>
          <w:shd w:val="clear" w:color="auto" w:fill="FFFFFF"/>
          <w:lang w:val="en-US"/>
        </w:rPr>
        <w:t xml:space="preserve">a </w:t>
      </w:r>
      <w:proofErr w:type="spellStart"/>
      <w:r w:rsidRPr="006228AC">
        <w:rPr>
          <w:rFonts w:ascii="Avenir Roman" w:hAnsi="Avenir Roman"/>
          <w:bCs/>
          <w:color w:val="000000" w:themeColor="text1"/>
          <w:spacing w:val="3"/>
          <w:sz w:val="22"/>
          <w:szCs w:val="22"/>
          <w:shd w:val="clear" w:color="auto" w:fill="FFFFFF"/>
          <w:lang w:val="en-US"/>
        </w:rPr>
        <w:t>Plataforma</w:t>
      </w:r>
      <w:proofErr w:type="spellEnd"/>
      <w:r w:rsidRPr="006228AC">
        <w:rPr>
          <w:rFonts w:ascii="Avenir Roman" w:hAnsi="Avenir Roman"/>
          <w:bCs/>
          <w:color w:val="000000" w:themeColor="text1"/>
          <w:spacing w:val="3"/>
          <w:sz w:val="22"/>
          <w:szCs w:val="22"/>
          <w:shd w:val="clear" w:color="auto" w:fill="FFFFFF"/>
          <w:lang w:val="en-US"/>
        </w:rPr>
        <w:t xml:space="preserve"> Pro Derechos y </w:t>
      </w:r>
      <w:proofErr w:type="spellStart"/>
      <w:r w:rsidRPr="006228AC">
        <w:rPr>
          <w:rFonts w:ascii="Avenir Roman" w:hAnsi="Avenir Roman"/>
          <w:bCs/>
          <w:color w:val="000000" w:themeColor="text1"/>
          <w:spacing w:val="3"/>
          <w:sz w:val="22"/>
          <w:szCs w:val="22"/>
          <w:shd w:val="clear" w:color="auto" w:fill="FFFFFF"/>
          <w:lang w:val="en-US"/>
        </w:rPr>
        <w:t>Libertades</w:t>
      </w:r>
      <w:proofErr w:type="spellEnd"/>
      <w:r w:rsidRPr="001459D8">
        <w:rPr>
          <w:rFonts w:ascii="Avenir Roman" w:hAnsi="Avenir Roman"/>
          <w:bCs/>
          <w:color w:val="000000" w:themeColor="text1"/>
          <w:spacing w:val="3"/>
          <w:sz w:val="22"/>
          <w:szCs w:val="22"/>
          <w:shd w:val="clear" w:color="auto" w:fill="FFFFFF"/>
          <w:lang w:val="en-US"/>
        </w:rPr>
        <w:tab/>
      </w:r>
    </w:p>
    <w:p w14:paraId="4B666AED" w14:textId="77777777" w:rsidR="00133694" w:rsidRPr="001459D8" w:rsidRDefault="00133694" w:rsidP="00133694">
      <w:pPr>
        <w:tabs>
          <w:tab w:val="left" w:pos="3297"/>
        </w:tabs>
        <w:jc w:val="both"/>
        <w:rPr>
          <w:rFonts w:ascii="Avenir Roman" w:hAnsi="Avenir Roman" w:cs="Arial"/>
          <w:color w:val="000000" w:themeColor="text1"/>
          <w:sz w:val="22"/>
          <w:szCs w:val="22"/>
          <w:lang w:val="en-US"/>
        </w:rPr>
      </w:pPr>
      <w:r w:rsidRPr="006005E7">
        <w:rPr>
          <w:rFonts w:ascii="Avenir Roman" w:hAnsi="Avenir Roman" w:cs="Arial"/>
          <w:color w:val="000000" w:themeColor="text1"/>
          <w:sz w:val="22"/>
          <w:szCs w:val="22"/>
          <w:lang w:val="en-US"/>
        </w:rPr>
        <w:t>Monitoring Committee on Attacks on Lawyers</w:t>
      </w:r>
    </w:p>
    <w:p w14:paraId="3320E136" w14:textId="77777777" w:rsidR="00133694" w:rsidRPr="001459D8" w:rsidRDefault="00133694" w:rsidP="00133694">
      <w:pPr>
        <w:jc w:val="both"/>
        <w:rPr>
          <w:rFonts w:ascii="Avenir Roman" w:hAnsi="Avenir Roman"/>
          <w:color w:val="000000" w:themeColor="text1"/>
          <w:sz w:val="22"/>
          <w:szCs w:val="22"/>
          <w:lang w:val="en-US"/>
        </w:rPr>
      </w:pPr>
      <w:r w:rsidRPr="006228AC">
        <w:rPr>
          <w:rFonts w:ascii="Avenir Roman" w:hAnsi="Avenir Roman"/>
          <w:bCs/>
          <w:color w:val="000000" w:themeColor="text1"/>
          <w:spacing w:val="3"/>
          <w:sz w:val="22"/>
          <w:szCs w:val="22"/>
          <w:shd w:val="clear" w:color="auto" w:fill="FFFFFF"/>
          <w:lang w:val="en-US"/>
        </w:rPr>
        <w:t>Open Dialogue</w:t>
      </w:r>
      <w:r w:rsidRPr="001459D8">
        <w:rPr>
          <w:rFonts w:ascii="Avenir Roman" w:hAnsi="Avenir Roman"/>
          <w:bCs/>
          <w:color w:val="000000" w:themeColor="text1"/>
          <w:spacing w:val="3"/>
          <w:sz w:val="22"/>
          <w:szCs w:val="22"/>
          <w:shd w:val="clear" w:color="auto" w:fill="FFFFFF"/>
          <w:lang w:val="en-US"/>
        </w:rPr>
        <w:t xml:space="preserve"> Foundation</w:t>
      </w:r>
      <w:r w:rsidRPr="001459D8">
        <w:rPr>
          <w:rFonts w:ascii="Avenir Roman" w:hAnsi="Avenir Roman"/>
          <w:color w:val="000000" w:themeColor="text1"/>
          <w:sz w:val="22"/>
          <w:szCs w:val="22"/>
          <w:lang w:val="en-US"/>
        </w:rPr>
        <w:tab/>
      </w:r>
    </w:p>
    <w:p w14:paraId="0F6CA9AA" w14:textId="77777777" w:rsidR="00133694" w:rsidRDefault="00133694" w:rsidP="00133694">
      <w:pPr>
        <w:pStyle w:val="NormalWeb"/>
        <w:spacing w:before="0" w:beforeAutospacing="0" w:after="0" w:afterAutospacing="0"/>
        <w:jc w:val="both"/>
        <w:rPr>
          <w:rStyle w:val="Strong"/>
          <w:rFonts w:ascii="Avenir Roman" w:hAnsi="Avenir Roman"/>
          <w:b w:val="0"/>
          <w:color w:val="000000" w:themeColor="text1"/>
          <w:sz w:val="22"/>
          <w:szCs w:val="22"/>
          <w:lang w:val="en-US"/>
        </w:rPr>
      </w:pPr>
      <w:r w:rsidRPr="001459D8">
        <w:rPr>
          <w:rStyle w:val="Strong"/>
          <w:rFonts w:ascii="Avenir Roman" w:hAnsi="Avenir Roman"/>
          <w:b w:val="0"/>
          <w:color w:val="000000" w:themeColor="text1"/>
          <w:sz w:val="22"/>
          <w:szCs w:val="22"/>
          <w:lang w:val="en-US"/>
        </w:rPr>
        <w:t>Platform for Peace &amp; Justice</w:t>
      </w:r>
    </w:p>
    <w:p w14:paraId="56B59874" w14:textId="77777777" w:rsidR="00133694" w:rsidRPr="0087777D" w:rsidRDefault="00980EFF" w:rsidP="00133694">
      <w:pPr>
        <w:rPr>
          <w:rFonts w:ascii="Avenir Roman" w:hAnsi="Avenir Roman"/>
          <w:color w:val="000000" w:themeColor="text1"/>
          <w:sz w:val="22"/>
          <w:szCs w:val="22"/>
        </w:rPr>
      </w:pPr>
      <w:hyperlink r:id="rId8" w:history="1">
        <w:proofErr w:type="spellStart"/>
        <w:r w:rsidR="00133694" w:rsidRPr="0087777D">
          <w:rPr>
            <w:rFonts w:ascii="Avenir Roman" w:hAnsi="Avenir Roman"/>
            <w:bCs/>
            <w:color w:val="000000" w:themeColor="text1"/>
            <w:sz w:val="22"/>
            <w:szCs w:val="22"/>
            <w:shd w:val="clear" w:color="auto" w:fill="F8F8F8"/>
          </w:rPr>
          <w:t>Scotland</w:t>
        </w:r>
        <w:proofErr w:type="spellEnd"/>
        <w:r w:rsidR="00133694" w:rsidRPr="0087777D">
          <w:rPr>
            <w:rFonts w:ascii="Avenir Roman" w:hAnsi="Avenir Roman"/>
            <w:bCs/>
            <w:color w:val="000000" w:themeColor="text1"/>
            <w:sz w:val="22"/>
            <w:szCs w:val="22"/>
            <w:shd w:val="clear" w:color="auto" w:fill="F8F8F8"/>
          </w:rPr>
          <w:t xml:space="preserve"> </w:t>
        </w:r>
        <w:proofErr w:type="spellStart"/>
        <w:r w:rsidR="00133694" w:rsidRPr="0087777D">
          <w:rPr>
            <w:rFonts w:ascii="Avenir Roman" w:hAnsi="Avenir Roman"/>
            <w:bCs/>
            <w:color w:val="000000" w:themeColor="text1"/>
            <w:sz w:val="22"/>
            <w:szCs w:val="22"/>
            <w:shd w:val="clear" w:color="auto" w:fill="F8F8F8"/>
          </w:rPr>
          <w:t>Against</w:t>
        </w:r>
        <w:proofErr w:type="spellEnd"/>
        <w:r w:rsidR="00133694" w:rsidRPr="0087777D">
          <w:rPr>
            <w:rFonts w:ascii="Avenir Roman" w:hAnsi="Avenir Roman"/>
            <w:bCs/>
            <w:color w:val="000000" w:themeColor="text1"/>
            <w:sz w:val="22"/>
            <w:szCs w:val="22"/>
            <w:shd w:val="clear" w:color="auto" w:fill="F8F8F8"/>
          </w:rPr>
          <w:t xml:space="preserve"> </w:t>
        </w:r>
        <w:proofErr w:type="spellStart"/>
        <w:r w:rsidR="00133694" w:rsidRPr="0087777D">
          <w:rPr>
            <w:rFonts w:ascii="Avenir Roman" w:hAnsi="Avenir Roman"/>
            <w:bCs/>
            <w:color w:val="000000" w:themeColor="text1"/>
            <w:sz w:val="22"/>
            <w:szCs w:val="22"/>
            <w:shd w:val="clear" w:color="auto" w:fill="F8F8F8"/>
          </w:rPr>
          <w:t>Criminalising</w:t>
        </w:r>
        <w:proofErr w:type="spellEnd"/>
        <w:r w:rsidR="00133694" w:rsidRPr="0087777D">
          <w:rPr>
            <w:rFonts w:ascii="Avenir Roman" w:hAnsi="Avenir Roman"/>
            <w:bCs/>
            <w:color w:val="000000" w:themeColor="text1"/>
            <w:sz w:val="22"/>
            <w:szCs w:val="22"/>
            <w:shd w:val="clear" w:color="auto" w:fill="F8F8F8"/>
          </w:rPr>
          <w:t xml:space="preserve"> </w:t>
        </w:r>
        <w:proofErr w:type="spellStart"/>
        <w:r w:rsidR="00133694" w:rsidRPr="0087777D">
          <w:rPr>
            <w:rFonts w:ascii="Avenir Roman" w:hAnsi="Avenir Roman"/>
            <w:bCs/>
            <w:color w:val="000000" w:themeColor="text1"/>
            <w:sz w:val="22"/>
            <w:szCs w:val="22"/>
            <w:shd w:val="clear" w:color="auto" w:fill="F8F8F8"/>
          </w:rPr>
          <w:t>Communities</w:t>
        </w:r>
        <w:proofErr w:type="spellEnd"/>
        <w:r w:rsidR="00133694" w:rsidRPr="0087777D">
          <w:rPr>
            <w:rFonts w:ascii="Avenir Roman" w:hAnsi="Avenir Roman"/>
            <w:bCs/>
            <w:color w:val="000000" w:themeColor="text1"/>
            <w:sz w:val="22"/>
            <w:szCs w:val="22"/>
            <w:shd w:val="clear" w:color="auto" w:fill="F8F8F8"/>
          </w:rPr>
          <w:t xml:space="preserve"> (SACC)</w:t>
        </w:r>
      </w:hyperlink>
    </w:p>
    <w:p w14:paraId="0FA66EBD" w14:textId="556B9573" w:rsidR="00133694" w:rsidRPr="005E3EA5" w:rsidRDefault="005B2A91" w:rsidP="00133694">
      <w:pPr>
        <w:jc w:val="both"/>
        <w:rPr>
          <w:rFonts w:ascii="Avenir Roman" w:hAnsi="Avenir Roman"/>
          <w:color w:val="000000" w:themeColor="text1"/>
          <w:sz w:val="22"/>
          <w:szCs w:val="22"/>
          <w:lang w:val="en-US"/>
        </w:rPr>
      </w:pPr>
      <w:r w:rsidRPr="005B2A91">
        <w:rPr>
          <w:rFonts w:ascii="Avenir Roman" w:hAnsi="Avenir Roman"/>
          <w:color w:val="000000" w:themeColor="text1"/>
          <w:sz w:val="22"/>
          <w:szCs w:val="22"/>
          <w:lang w:val="en-US"/>
        </w:rPr>
        <w:t>Social Justice Action Campaign (SOJAC)</w:t>
      </w:r>
    </w:p>
    <w:p w14:paraId="7EF2FEE8" w14:textId="77777777" w:rsidR="00133694" w:rsidRPr="001459D8" w:rsidRDefault="00133694" w:rsidP="00133694">
      <w:pPr>
        <w:pStyle w:val="NormalWeb"/>
        <w:tabs>
          <w:tab w:val="left" w:pos="4026"/>
        </w:tabs>
        <w:spacing w:before="0" w:beforeAutospacing="0" w:after="0" w:afterAutospacing="0"/>
        <w:jc w:val="both"/>
        <w:rPr>
          <w:rStyle w:val="Strong"/>
          <w:rFonts w:ascii="Avenir Roman" w:hAnsi="Avenir Roman"/>
          <w:b w:val="0"/>
          <w:color w:val="000000" w:themeColor="text1"/>
          <w:sz w:val="22"/>
          <w:szCs w:val="22"/>
          <w:lang w:val="en-US"/>
        </w:rPr>
      </w:pPr>
      <w:r w:rsidRPr="001459D8">
        <w:rPr>
          <w:rStyle w:val="Strong"/>
          <w:rFonts w:ascii="Avenir Roman" w:hAnsi="Avenir Roman"/>
          <w:b w:val="0"/>
          <w:color w:val="000000" w:themeColor="text1"/>
          <w:sz w:val="22"/>
          <w:szCs w:val="22"/>
          <w:lang w:val="en-US"/>
        </w:rPr>
        <w:t>The Arrested Lawyers Initiative</w:t>
      </w:r>
      <w:r w:rsidRPr="001459D8">
        <w:rPr>
          <w:rStyle w:val="Strong"/>
          <w:rFonts w:ascii="Avenir Roman" w:hAnsi="Avenir Roman"/>
          <w:b w:val="0"/>
          <w:color w:val="000000" w:themeColor="text1"/>
          <w:sz w:val="22"/>
          <w:szCs w:val="22"/>
          <w:lang w:val="en-US"/>
        </w:rPr>
        <w:tab/>
      </w:r>
    </w:p>
    <w:p w14:paraId="4B29F79A" w14:textId="77777777" w:rsidR="00133694" w:rsidRPr="001459D8" w:rsidRDefault="00133694" w:rsidP="00133694">
      <w:pPr>
        <w:jc w:val="both"/>
        <w:rPr>
          <w:rFonts w:ascii="Avenir Roman" w:hAnsi="Avenir Roman"/>
          <w:color w:val="000000" w:themeColor="text1"/>
          <w:sz w:val="22"/>
          <w:szCs w:val="22"/>
          <w:lang w:val="en-US"/>
        </w:rPr>
      </w:pPr>
      <w:r w:rsidRPr="001459D8">
        <w:rPr>
          <w:rFonts w:ascii="Avenir Roman" w:hAnsi="Avenir Roman"/>
          <w:color w:val="000000" w:themeColor="text1"/>
          <w:sz w:val="22"/>
          <w:szCs w:val="22"/>
          <w:lang w:val="en-US"/>
        </w:rPr>
        <w:t>T</w:t>
      </w:r>
      <w:r w:rsidRPr="005E3EA5">
        <w:rPr>
          <w:rFonts w:ascii="Avenir Roman" w:hAnsi="Avenir Roman"/>
          <w:color w:val="000000" w:themeColor="text1"/>
          <w:sz w:val="22"/>
          <w:szCs w:val="22"/>
          <w:lang w:val="en-US"/>
        </w:rPr>
        <w:t xml:space="preserve">he </w:t>
      </w:r>
      <w:proofErr w:type="spellStart"/>
      <w:r w:rsidRPr="005E3EA5">
        <w:rPr>
          <w:rFonts w:ascii="Avenir Roman" w:hAnsi="Avenir Roman"/>
          <w:color w:val="000000" w:themeColor="text1"/>
          <w:sz w:val="22"/>
          <w:szCs w:val="22"/>
          <w:lang w:val="en-US"/>
        </w:rPr>
        <w:t>Consiglio</w:t>
      </w:r>
      <w:proofErr w:type="spellEnd"/>
      <w:r w:rsidRPr="005E3EA5">
        <w:rPr>
          <w:rFonts w:ascii="Avenir Roman" w:hAnsi="Avenir Roman"/>
          <w:color w:val="000000" w:themeColor="text1"/>
          <w:sz w:val="22"/>
          <w:szCs w:val="22"/>
          <w:lang w:val="en-US"/>
        </w:rPr>
        <w:t xml:space="preserve"> Nazionale </w:t>
      </w:r>
      <w:proofErr w:type="spellStart"/>
      <w:r w:rsidRPr="005E3EA5">
        <w:rPr>
          <w:rFonts w:ascii="Avenir Roman" w:hAnsi="Avenir Roman"/>
          <w:color w:val="000000" w:themeColor="text1"/>
          <w:sz w:val="22"/>
          <w:szCs w:val="22"/>
          <w:lang w:val="en-US"/>
        </w:rPr>
        <w:t>Forense</w:t>
      </w:r>
      <w:proofErr w:type="spellEnd"/>
      <w:r w:rsidRPr="005E3EA5">
        <w:rPr>
          <w:rFonts w:ascii="Avenir Roman" w:hAnsi="Avenir Roman"/>
          <w:color w:val="000000" w:themeColor="text1"/>
          <w:sz w:val="22"/>
          <w:szCs w:val="22"/>
          <w:lang w:val="en-US"/>
        </w:rPr>
        <w:t xml:space="preserve"> </w:t>
      </w:r>
      <w:r w:rsidRPr="001459D8">
        <w:rPr>
          <w:rFonts w:ascii="Avenir Roman" w:hAnsi="Avenir Roman"/>
          <w:color w:val="000000" w:themeColor="text1"/>
          <w:sz w:val="22"/>
          <w:szCs w:val="22"/>
          <w:lang w:val="en-US"/>
        </w:rPr>
        <w:t>(Italian National Bar Council)</w:t>
      </w:r>
    </w:p>
    <w:p w14:paraId="240CA963" w14:textId="77777777" w:rsidR="00133694" w:rsidRPr="001459D8" w:rsidRDefault="00133694" w:rsidP="00133694">
      <w:pPr>
        <w:jc w:val="both"/>
        <w:rPr>
          <w:rFonts w:ascii="Avenir Roman" w:hAnsi="Avenir Roman" w:cs="Arial"/>
          <w:bCs/>
          <w:color w:val="000000" w:themeColor="text1"/>
          <w:sz w:val="22"/>
          <w:szCs w:val="22"/>
          <w:shd w:val="clear" w:color="auto" w:fill="FFFFFF"/>
          <w:lang w:val="en-US"/>
        </w:rPr>
      </w:pPr>
      <w:r w:rsidRPr="005E3EA5">
        <w:rPr>
          <w:rFonts w:ascii="Avenir Roman" w:hAnsi="Avenir Roman" w:cs="Arial"/>
          <w:color w:val="000000" w:themeColor="text1"/>
          <w:sz w:val="22"/>
          <w:szCs w:val="22"/>
          <w:shd w:val="clear" w:color="auto" w:fill="FFFFFF"/>
          <w:lang w:val="en-US"/>
        </w:rPr>
        <w:t>The</w:t>
      </w:r>
      <w:r w:rsidRPr="005E3EA5">
        <w:rPr>
          <w:rFonts w:ascii="Avenir Roman" w:hAnsi="Avenir Roman" w:cs="Cambria"/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Pr="001459D8">
        <w:rPr>
          <w:rFonts w:ascii="Avenir Roman" w:hAnsi="Avenir Roman" w:cs="Arial"/>
          <w:bCs/>
          <w:color w:val="000000" w:themeColor="text1"/>
          <w:sz w:val="22"/>
          <w:szCs w:val="22"/>
          <w:shd w:val="clear" w:color="auto" w:fill="FFFFFF"/>
          <w:lang w:val="en-US"/>
        </w:rPr>
        <w:t>Law Society of South Africa</w:t>
      </w:r>
    </w:p>
    <w:p w14:paraId="14CAF7A9" w14:textId="77777777" w:rsidR="00133694" w:rsidRPr="001459D8" w:rsidRDefault="00133694" w:rsidP="00133694">
      <w:pPr>
        <w:jc w:val="both"/>
        <w:rPr>
          <w:rFonts w:ascii="Avenir Roman" w:hAnsi="Avenir Roman"/>
          <w:color w:val="000000" w:themeColor="text1"/>
          <w:sz w:val="22"/>
          <w:szCs w:val="22"/>
          <w:lang w:val="en-US"/>
        </w:rPr>
      </w:pPr>
      <w:r w:rsidRPr="001459D8">
        <w:rPr>
          <w:rFonts w:ascii="Avenir Roman" w:hAnsi="Avenir Roman"/>
          <w:color w:val="000000" w:themeColor="text1"/>
          <w:sz w:val="22"/>
          <w:szCs w:val="22"/>
          <w:lang w:val="en-US"/>
        </w:rPr>
        <w:t>Universal Rights Association</w:t>
      </w:r>
    </w:p>
    <w:p w14:paraId="3B6AAB77" w14:textId="77777777" w:rsidR="00514015" w:rsidRPr="00BD618A" w:rsidRDefault="00514015" w:rsidP="0066348C">
      <w:pPr>
        <w:jc w:val="both"/>
        <w:rPr>
          <w:rFonts w:ascii="Avenir Roman" w:hAnsi="Avenir Roman"/>
          <w:sz w:val="22"/>
          <w:szCs w:val="22"/>
          <w:lang w:val="en-US"/>
        </w:rPr>
      </w:pPr>
    </w:p>
    <w:sectPr w:rsidR="00514015" w:rsidRPr="00BD618A" w:rsidSect="00D33C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EB55D" w14:textId="77777777" w:rsidR="00980EFF" w:rsidRDefault="00980EFF" w:rsidP="00B45855">
      <w:r>
        <w:separator/>
      </w:r>
    </w:p>
  </w:endnote>
  <w:endnote w:type="continuationSeparator" w:id="0">
    <w:p w14:paraId="51369CD0" w14:textId="77777777" w:rsidR="00980EFF" w:rsidRDefault="00980EFF" w:rsidP="00B4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5BD0C" w14:textId="77777777" w:rsidR="00980EFF" w:rsidRDefault="00980EFF" w:rsidP="00B45855">
      <w:r>
        <w:separator/>
      </w:r>
    </w:p>
  </w:footnote>
  <w:footnote w:type="continuationSeparator" w:id="0">
    <w:p w14:paraId="1A5E647A" w14:textId="77777777" w:rsidR="00980EFF" w:rsidRDefault="00980EFF" w:rsidP="00B45855">
      <w:r>
        <w:continuationSeparator/>
      </w:r>
    </w:p>
  </w:footnote>
  <w:footnote w:id="1">
    <w:p w14:paraId="7933138F" w14:textId="348777FA" w:rsidR="00B45855" w:rsidRPr="00E04E80" w:rsidRDefault="00B45855" w:rsidP="00C4296B">
      <w:pPr>
        <w:pStyle w:val="FootnoteText"/>
        <w:rPr>
          <w:rFonts w:ascii="Baskerville" w:hAnsi="Baskerville"/>
          <w:color w:val="000000" w:themeColor="text1"/>
          <w:lang w:val="en-US"/>
        </w:rPr>
      </w:pPr>
      <w:r w:rsidRPr="00E04E80">
        <w:rPr>
          <w:rStyle w:val="FootnoteReference"/>
          <w:rFonts w:ascii="Baskerville" w:hAnsi="Baskerville"/>
          <w:color w:val="000000" w:themeColor="text1"/>
          <w:lang w:val="en-US"/>
        </w:rPr>
        <w:footnoteRef/>
      </w:r>
      <w:r w:rsidRPr="00E04E80">
        <w:rPr>
          <w:rFonts w:ascii="Baskerville" w:hAnsi="Baskerville"/>
          <w:color w:val="000000" w:themeColor="text1"/>
          <w:lang w:val="en-US"/>
        </w:rPr>
        <w:t xml:space="preserve"> See: https://spcommreports.ohchr.org/TMResultsBase/DownLoadPublicCommunicationFile?gId=25482</w:t>
      </w:r>
    </w:p>
  </w:footnote>
  <w:footnote w:id="2">
    <w:p w14:paraId="0D208B58" w14:textId="586E7E0A" w:rsidR="00DB556D" w:rsidRPr="00E04E80" w:rsidRDefault="00DB556D" w:rsidP="00C4296B">
      <w:pPr>
        <w:rPr>
          <w:rFonts w:ascii="Baskerville" w:hAnsi="Baskerville"/>
          <w:color w:val="000000" w:themeColor="text1"/>
          <w:sz w:val="20"/>
          <w:szCs w:val="20"/>
          <w:lang w:val="en-US"/>
        </w:rPr>
      </w:pPr>
      <w:r w:rsidRPr="00E04E80">
        <w:rPr>
          <w:rStyle w:val="FootnoteReference"/>
          <w:rFonts w:ascii="Baskerville" w:hAnsi="Baskerville"/>
          <w:color w:val="000000" w:themeColor="text1"/>
          <w:sz w:val="20"/>
          <w:szCs w:val="20"/>
          <w:lang w:val="en-US"/>
        </w:rPr>
        <w:footnoteRef/>
      </w:r>
      <w:r w:rsidRPr="00E04E80">
        <w:rPr>
          <w:rFonts w:ascii="Baskerville" w:hAnsi="Baskerville"/>
          <w:color w:val="000000" w:themeColor="text1"/>
          <w:sz w:val="20"/>
          <w:szCs w:val="20"/>
          <w:lang w:val="en-US"/>
        </w:rPr>
        <w:t xml:space="preserve"> https://arrestedlawyers.org/2020/07/06/abuse-of-the-anti-terrorism-laws-by-turkey-is-steadily-increasing/</w:t>
      </w:r>
    </w:p>
    <w:p w14:paraId="419B7270" w14:textId="72DDD77B" w:rsidR="00DB556D" w:rsidRPr="00E04E80" w:rsidRDefault="00DB556D" w:rsidP="00C4296B">
      <w:pPr>
        <w:rPr>
          <w:rFonts w:ascii="Baskerville" w:hAnsi="Baskerville"/>
          <w:color w:val="000000" w:themeColor="text1"/>
          <w:sz w:val="20"/>
          <w:szCs w:val="20"/>
          <w:lang w:val="en-US"/>
        </w:rPr>
      </w:pPr>
      <w:r w:rsidRPr="00E04E80">
        <w:rPr>
          <w:rFonts w:ascii="Baskerville" w:hAnsi="Baskerville"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“… statistics highlight that Turkish public prosecutors have filed more than 392,000 charges under Article 314 of the Turkish Penal Code within the last seven-years. What is worse </w:t>
      </w:r>
      <w:r w:rsidR="000F35CF">
        <w:rPr>
          <w:rFonts w:ascii="Baskerville" w:hAnsi="Baskerville"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is that </w:t>
      </w:r>
      <w:r w:rsidRPr="00E04E80">
        <w:rPr>
          <w:rFonts w:ascii="Baskerville" w:hAnsi="Baskerville"/>
          <w:bCs/>
          <w:color w:val="000000" w:themeColor="text1"/>
          <w:sz w:val="20"/>
          <w:szCs w:val="20"/>
          <w:shd w:val="clear" w:color="auto" w:fill="FFFFFF"/>
          <w:lang w:val="en-US"/>
        </w:rPr>
        <w:t>between 2016 and 2019 more than 220,000 individuals have been sentenced for membership of an armed terrorist organisation.”</w:t>
      </w:r>
    </w:p>
  </w:footnote>
  <w:footnote w:id="3">
    <w:p w14:paraId="63B3CED5" w14:textId="5C777869" w:rsidR="00300E98" w:rsidRPr="00300E98" w:rsidRDefault="00300E9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00E98">
        <w:t>https://www.hrw.org/sites/default/files/report_pdf/turkey0419_web.pdf</w:t>
      </w:r>
    </w:p>
  </w:footnote>
  <w:footnote w:id="4">
    <w:p w14:paraId="1059C384" w14:textId="209ED7B9" w:rsidR="00DB556D" w:rsidRPr="00E04E80" w:rsidRDefault="00DB556D" w:rsidP="00C4296B">
      <w:pPr>
        <w:pStyle w:val="FootnoteText"/>
        <w:rPr>
          <w:rFonts w:ascii="Baskerville" w:hAnsi="Baskerville"/>
          <w:color w:val="000000" w:themeColor="text1"/>
          <w:lang w:val="en-US"/>
        </w:rPr>
      </w:pPr>
      <w:r w:rsidRPr="00E04E80">
        <w:rPr>
          <w:rStyle w:val="FootnoteReference"/>
          <w:rFonts w:ascii="Baskerville" w:hAnsi="Baskerville"/>
          <w:color w:val="000000" w:themeColor="text1"/>
          <w:lang w:val="en-US"/>
        </w:rPr>
        <w:footnoteRef/>
      </w:r>
      <w:r w:rsidRPr="00E04E80">
        <w:rPr>
          <w:rFonts w:ascii="Baskerville" w:hAnsi="Baskerville"/>
          <w:color w:val="000000" w:themeColor="text1"/>
          <w:lang w:val="en-US"/>
        </w:rPr>
        <w:t xml:space="preserve"> </w:t>
      </w:r>
      <w:r w:rsidR="00C4296B" w:rsidRPr="00E04E80">
        <w:rPr>
          <w:rFonts w:ascii="Baskerville" w:hAnsi="Baskerville"/>
          <w:color w:val="000000" w:themeColor="text1"/>
          <w:lang w:val="en-US"/>
        </w:rPr>
        <w:t>https://arrestedlawyers.files.wordpress.com/2020/07/mass-prosecution-of-lawyers-in-turkey-aug-2020.pdf</w:t>
      </w:r>
    </w:p>
  </w:footnote>
  <w:footnote w:id="5">
    <w:p w14:paraId="25392B16" w14:textId="0FE7CE62" w:rsidR="00E04E80" w:rsidRPr="00E04E80" w:rsidRDefault="00E04E80">
      <w:pPr>
        <w:pStyle w:val="FootnoteText"/>
        <w:rPr>
          <w:rFonts w:ascii="Baskerville" w:hAnsi="Baskerville"/>
          <w:lang w:val="en-US"/>
        </w:rPr>
      </w:pPr>
      <w:r w:rsidRPr="00E04E80">
        <w:rPr>
          <w:rStyle w:val="FootnoteReference"/>
          <w:rFonts w:ascii="Baskerville" w:hAnsi="Baskerville"/>
        </w:rPr>
        <w:footnoteRef/>
      </w:r>
      <w:r w:rsidRPr="00E04E80">
        <w:rPr>
          <w:rFonts w:ascii="Baskerville" w:hAnsi="Baskerville"/>
        </w:rPr>
        <w:t xml:space="preserve"> https://www.hurriyetdailynews.com/capital-ankara-has-the-highest-number-of-confirmed-cases-in-turkey-minister-157927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57882"/>
    <w:multiLevelType w:val="hybridMultilevel"/>
    <w:tmpl w:val="AB3A8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F7302"/>
    <w:multiLevelType w:val="hybridMultilevel"/>
    <w:tmpl w:val="F98AC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E0A7B"/>
    <w:multiLevelType w:val="hybridMultilevel"/>
    <w:tmpl w:val="6CB6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75"/>
    <w:rsid w:val="00024C7B"/>
    <w:rsid w:val="00050E73"/>
    <w:rsid w:val="00074487"/>
    <w:rsid w:val="000B1AA0"/>
    <w:rsid w:val="000F35CF"/>
    <w:rsid w:val="00132F09"/>
    <w:rsid w:val="00133694"/>
    <w:rsid w:val="00142371"/>
    <w:rsid w:val="00151BF7"/>
    <w:rsid w:val="00156C98"/>
    <w:rsid w:val="00174169"/>
    <w:rsid w:val="00190943"/>
    <w:rsid w:val="001F6DC8"/>
    <w:rsid w:val="00216395"/>
    <w:rsid w:val="00243ED1"/>
    <w:rsid w:val="0026155F"/>
    <w:rsid w:val="002C2624"/>
    <w:rsid w:val="00300E98"/>
    <w:rsid w:val="00305D98"/>
    <w:rsid w:val="0031511E"/>
    <w:rsid w:val="003306B6"/>
    <w:rsid w:val="00333AE5"/>
    <w:rsid w:val="0034558E"/>
    <w:rsid w:val="00345D18"/>
    <w:rsid w:val="003756A9"/>
    <w:rsid w:val="00390777"/>
    <w:rsid w:val="003B6DF9"/>
    <w:rsid w:val="0045250D"/>
    <w:rsid w:val="004537F4"/>
    <w:rsid w:val="00476E75"/>
    <w:rsid w:val="00490E60"/>
    <w:rsid w:val="004E4C99"/>
    <w:rsid w:val="00507F32"/>
    <w:rsid w:val="00514015"/>
    <w:rsid w:val="00544E55"/>
    <w:rsid w:val="005543A3"/>
    <w:rsid w:val="0055643B"/>
    <w:rsid w:val="00577E88"/>
    <w:rsid w:val="00587357"/>
    <w:rsid w:val="005B2A91"/>
    <w:rsid w:val="005F5E09"/>
    <w:rsid w:val="0060572C"/>
    <w:rsid w:val="006123A0"/>
    <w:rsid w:val="00631155"/>
    <w:rsid w:val="006363A8"/>
    <w:rsid w:val="0066348C"/>
    <w:rsid w:val="006635F6"/>
    <w:rsid w:val="00664DC3"/>
    <w:rsid w:val="00704C63"/>
    <w:rsid w:val="00747427"/>
    <w:rsid w:val="00751DFF"/>
    <w:rsid w:val="00754CEB"/>
    <w:rsid w:val="00755CD2"/>
    <w:rsid w:val="00763141"/>
    <w:rsid w:val="0078783F"/>
    <w:rsid w:val="007D0D0D"/>
    <w:rsid w:val="007E1635"/>
    <w:rsid w:val="00811816"/>
    <w:rsid w:val="008672F9"/>
    <w:rsid w:val="00873FB1"/>
    <w:rsid w:val="00874662"/>
    <w:rsid w:val="00894C19"/>
    <w:rsid w:val="008C4888"/>
    <w:rsid w:val="008F416A"/>
    <w:rsid w:val="00915C68"/>
    <w:rsid w:val="00924C20"/>
    <w:rsid w:val="0093572E"/>
    <w:rsid w:val="00980EFF"/>
    <w:rsid w:val="009A21EF"/>
    <w:rsid w:val="009B2585"/>
    <w:rsid w:val="009C35FE"/>
    <w:rsid w:val="009D6248"/>
    <w:rsid w:val="00A14E11"/>
    <w:rsid w:val="00A519BA"/>
    <w:rsid w:val="00A527AA"/>
    <w:rsid w:val="00A76FA6"/>
    <w:rsid w:val="00AA5A19"/>
    <w:rsid w:val="00AD2FB5"/>
    <w:rsid w:val="00B10603"/>
    <w:rsid w:val="00B14170"/>
    <w:rsid w:val="00B273CD"/>
    <w:rsid w:val="00B45855"/>
    <w:rsid w:val="00B52CC1"/>
    <w:rsid w:val="00B818E9"/>
    <w:rsid w:val="00BD2264"/>
    <w:rsid w:val="00BD618A"/>
    <w:rsid w:val="00BE623B"/>
    <w:rsid w:val="00C4296B"/>
    <w:rsid w:val="00C65B9D"/>
    <w:rsid w:val="00C8738A"/>
    <w:rsid w:val="00CB7688"/>
    <w:rsid w:val="00D05F7D"/>
    <w:rsid w:val="00D32330"/>
    <w:rsid w:val="00D33CE9"/>
    <w:rsid w:val="00D50CF9"/>
    <w:rsid w:val="00D554B5"/>
    <w:rsid w:val="00D5741C"/>
    <w:rsid w:val="00D70EB5"/>
    <w:rsid w:val="00D804CF"/>
    <w:rsid w:val="00D875FA"/>
    <w:rsid w:val="00D92D7C"/>
    <w:rsid w:val="00DB556D"/>
    <w:rsid w:val="00DE3EC0"/>
    <w:rsid w:val="00E00644"/>
    <w:rsid w:val="00E04E80"/>
    <w:rsid w:val="00E46176"/>
    <w:rsid w:val="00E526A4"/>
    <w:rsid w:val="00EA1C3A"/>
    <w:rsid w:val="00EC317D"/>
    <w:rsid w:val="00ED631A"/>
    <w:rsid w:val="00F25D37"/>
    <w:rsid w:val="00F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900C1"/>
  <w15:chartTrackingRefBased/>
  <w15:docId w15:val="{25403159-852C-F640-AF3C-EFCCAB86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1401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3A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5855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8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5855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56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D0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D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D0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D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0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36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8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c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07008CDD-CC35-0441-9050-90902653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Lauren Sutherland</cp:lastModifiedBy>
  <cp:revision>2</cp:revision>
  <dcterms:created xsi:type="dcterms:W3CDTF">2020-09-16T20:07:00Z</dcterms:created>
  <dcterms:modified xsi:type="dcterms:W3CDTF">2020-09-16T20:07:00Z</dcterms:modified>
</cp:coreProperties>
</file>