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F2C" w:rsidRDefault="00126D65" w:rsidP="001E1347">
      <w:pPr>
        <w:pStyle w:val="Title"/>
        <w:spacing w:line="360" w:lineRule="auto"/>
        <w:rPr>
          <w:sz w:val="26"/>
          <w:u w:val="none"/>
        </w:rPr>
      </w:pPr>
      <w:r>
        <w:rPr>
          <w:noProof/>
          <w:sz w:val="30"/>
          <w:u w:val="none"/>
          <w:lang w:eastAsia="en-CA"/>
        </w:rPr>
        <w:drawing>
          <wp:inline distT="0" distB="0" distL="0" distR="0">
            <wp:extent cx="5480050" cy="571500"/>
            <wp:effectExtent l="0" t="0" r="6350" b="0"/>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0050" cy="571500"/>
                    </a:xfrm>
                    <a:prstGeom prst="rect">
                      <a:avLst/>
                    </a:prstGeom>
                    <a:noFill/>
                    <a:ln>
                      <a:noFill/>
                    </a:ln>
                  </pic:spPr>
                </pic:pic>
              </a:graphicData>
            </a:graphic>
          </wp:inline>
        </w:drawing>
      </w:r>
    </w:p>
    <w:p w:rsidR="00C96F2C" w:rsidRPr="001D67C8" w:rsidRDefault="00C96F2C" w:rsidP="001E1347">
      <w:pPr>
        <w:pStyle w:val="ParaNo"/>
        <w:numPr>
          <w:ilvl w:val="0"/>
          <w:numId w:val="0"/>
        </w:numPr>
        <w:spacing w:line="360" w:lineRule="auto"/>
        <w:jc w:val="center"/>
        <w:rPr>
          <w:b/>
          <w:bCs/>
          <w:i/>
          <w:iCs/>
          <w:color w:val="000000"/>
          <w:sz w:val="20"/>
          <w:lang w:val="en-CA"/>
        </w:rPr>
      </w:pPr>
      <w:r w:rsidRPr="001D67C8">
        <w:rPr>
          <w:b/>
          <w:bCs/>
          <w:i/>
          <w:iCs/>
          <w:color w:val="000000"/>
          <w:sz w:val="20"/>
          <w:lang w:val="en-CA"/>
        </w:rPr>
        <w:t>NGO in Special Consultative Status with the Economic and Social Council of the United Nations</w:t>
      </w:r>
    </w:p>
    <w:p w:rsidR="00C96F2C" w:rsidRPr="00124151" w:rsidRDefault="00C96F2C" w:rsidP="001E1347">
      <w:pPr>
        <w:jc w:val="center"/>
        <w:rPr>
          <w:b/>
          <w:sz w:val="22"/>
          <w:lang w:val="en-CA"/>
        </w:rPr>
      </w:pPr>
    </w:p>
    <w:p w:rsidR="00C96F2C" w:rsidRPr="001E1347" w:rsidRDefault="00C96F2C" w:rsidP="00244CB8">
      <w:pPr>
        <w:rPr>
          <w:i/>
        </w:rPr>
      </w:pPr>
      <w:r w:rsidRPr="001E1347">
        <w:rPr>
          <w:i/>
        </w:rPr>
        <w:t xml:space="preserve">Check </w:t>
      </w:r>
      <w:r>
        <w:rPr>
          <w:i/>
        </w:rPr>
        <w:t>a</w:t>
      </w:r>
      <w:r w:rsidRPr="001E1347">
        <w:rPr>
          <w:i/>
        </w:rPr>
        <w:t xml:space="preserve">gainst </w:t>
      </w:r>
      <w:r>
        <w:rPr>
          <w:i/>
        </w:rPr>
        <w:t>d</w:t>
      </w:r>
      <w:r w:rsidRPr="001E1347">
        <w:rPr>
          <w:i/>
        </w:rPr>
        <w:t>elivery</w:t>
      </w:r>
    </w:p>
    <w:p w:rsidR="00C96F2C" w:rsidRPr="001E1347" w:rsidRDefault="00C96F2C" w:rsidP="00244CB8">
      <w:pPr>
        <w:rPr>
          <w:i/>
        </w:rPr>
      </w:pPr>
    </w:p>
    <w:p w:rsidR="00C96F2C" w:rsidRPr="001E1347" w:rsidRDefault="00C96F2C" w:rsidP="00244CB8">
      <w:r w:rsidRPr="001E1347">
        <w:t xml:space="preserve">Organization: </w:t>
      </w:r>
      <w:r w:rsidRPr="001E1347">
        <w:tab/>
      </w:r>
      <w:r w:rsidRPr="001E1347">
        <w:tab/>
        <w:t xml:space="preserve">Lawyers’ Rights Watch </w:t>
      </w:r>
      <w:smartTag w:uri="urn:schemas-microsoft-com:office:smarttags" w:element="country-region">
        <w:smartTag w:uri="urn:schemas-microsoft-com:office:smarttags" w:element="place">
          <w:r w:rsidRPr="001E1347">
            <w:t>Canada</w:t>
          </w:r>
        </w:smartTag>
      </w:smartTag>
    </w:p>
    <w:p w:rsidR="00C96F2C" w:rsidRPr="00103CC5" w:rsidRDefault="00C96F2C" w:rsidP="00103CC5">
      <w:pPr>
        <w:ind w:left="2160" w:hanging="2160"/>
        <w:rPr>
          <w:rFonts w:eastAsia="Times New Roman"/>
          <w:szCs w:val="30"/>
          <w:lang w:eastAsia="en-US"/>
        </w:rPr>
      </w:pPr>
      <w:r w:rsidRPr="001E1347">
        <w:t>Item:</w:t>
      </w:r>
      <w:r w:rsidRPr="001E1347">
        <w:tab/>
        <w:t xml:space="preserve">Item </w:t>
      </w:r>
      <w:r>
        <w:t>4</w:t>
      </w:r>
      <w:r w:rsidRPr="001E1347">
        <w:t xml:space="preserve"> </w:t>
      </w:r>
      <w:r>
        <w:t>–</w:t>
      </w:r>
      <w:r w:rsidRPr="001E1347">
        <w:t xml:space="preserve"> </w:t>
      </w:r>
      <w:r>
        <w:t>General Debate:</w:t>
      </w:r>
      <w:r w:rsidRPr="009909C3">
        <w:rPr>
          <w:rFonts w:eastAsia="Times New Roman"/>
          <w:lang w:eastAsia="en-US"/>
        </w:rPr>
        <w:t xml:space="preserve"> </w:t>
      </w:r>
      <w:r w:rsidRPr="00103CC5">
        <w:rPr>
          <w:rFonts w:eastAsia="Times New Roman"/>
          <w:szCs w:val="30"/>
          <w:lang w:eastAsia="en-US"/>
        </w:rPr>
        <w:t xml:space="preserve">Human rights situations that require the Council’s attention </w:t>
      </w:r>
    </w:p>
    <w:p w:rsidR="00C96F2C" w:rsidRDefault="00C96F2C" w:rsidP="00244CB8">
      <w:r>
        <w:t>Date:</w:t>
      </w:r>
      <w:r>
        <w:tab/>
      </w:r>
      <w:r>
        <w:tab/>
      </w:r>
      <w:r>
        <w:tab/>
        <w:t>15 June 2017</w:t>
      </w:r>
    </w:p>
    <w:p w:rsidR="00C96F2C" w:rsidRPr="001E1347" w:rsidRDefault="00C96F2C" w:rsidP="00244CB8">
      <w:pPr>
        <w:rPr>
          <w:rFonts w:cs="Arial"/>
          <w:b/>
          <w:i/>
          <w:iCs/>
          <w:sz w:val="14"/>
          <w:szCs w:val="14"/>
        </w:rPr>
      </w:pPr>
      <w:r w:rsidRPr="001E1347">
        <w:t>Speaker:</w:t>
      </w:r>
      <w:r w:rsidRPr="001E1347">
        <w:tab/>
      </w:r>
      <w:r w:rsidRPr="001E1347">
        <w:tab/>
      </w:r>
      <w:r>
        <w:t xml:space="preserve">Mr. Joseph Doyle </w:t>
      </w:r>
    </w:p>
    <w:p w:rsidR="00C96F2C" w:rsidRDefault="00C96F2C" w:rsidP="00244CB8">
      <w:pPr>
        <w:tabs>
          <w:tab w:val="left" w:pos="-1"/>
          <w:tab w:val="left" w:pos="6360"/>
          <w:tab w:val="left" w:pos="7313"/>
          <w:tab w:val="left" w:pos="8388"/>
        </w:tabs>
        <w:ind w:right="113"/>
        <w:jc w:val="both"/>
        <w:rPr>
          <w:rFonts w:cs="Arial"/>
          <w:b/>
          <w:bCs/>
          <w:iCs/>
          <w:lang w:val="en-GB"/>
        </w:rPr>
      </w:pPr>
      <w:r w:rsidRPr="001E1347">
        <w:rPr>
          <w:rFonts w:cs="Arial"/>
          <w:b/>
          <w:bCs/>
        </w:rPr>
        <w:br/>
      </w:r>
      <w:r w:rsidRPr="001E1347">
        <w:rPr>
          <w:rStyle w:val="Strong"/>
          <w:rFonts w:cs="Arial"/>
        </w:rPr>
        <w:t xml:space="preserve">Oral Statement to the </w:t>
      </w:r>
      <w:r>
        <w:rPr>
          <w:rStyle w:val="Strong"/>
          <w:rFonts w:cs="Arial"/>
        </w:rPr>
        <w:t>35th</w:t>
      </w:r>
      <w:r w:rsidRPr="001E1347">
        <w:rPr>
          <w:rStyle w:val="Strong"/>
          <w:rFonts w:cs="Arial"/>
        </w:rPr>
        <w:t xml:space="preserve"> Session of the UN Human Rights Council from Lawyers’ Rights Watch Canada (LRWC), </w:t>
      </w:r>
      <w:r>
        <w:rPr>
          <w:rStyle w:val="Strong"/>
          <w:rFonts w:cs="Arial"/>
        </w:rPr>
        <w:t>NGO</w:t>
      </w:r>
      <w:r w:rsidRPr="001E1347">
        <w:rPr>
          <w:rStyle w:val="Strong"/>
          <w:rFonts w:cs="Arial"/>
        </w:rPr>
        <w:t xml:space="preserve"> in </w:t>
      </w:r>
      <w:r w:rsidRPr="001E1347">
        <w:rPr>
          <w:rFonts w:cs="Arial"/>
          <w:b/>
          <w:bCs/>
          <w:iCs/>
          <w:lang w:val="en-GB"/>
        </w:rPr>
        <w:t>special consultative status</w:t>
      </w:r>
      <w:r>
        <w:rPr>
          <w:rFonts w:cs="Arial"/>
          <w:b/>
          <w:bCs/>
          <w:iCs/>
          <w:lang w:val="en-GB"/>
        </w:rPr>
        <w:t xml:space="preserve"> </w:t>
      </w:r>
    </w:p>
    <w:p w:rsidR="00C96F2C" w:rsidRDefault="00C96F2C" w:rsidP="00244CB8">
      <w:pPr>
        <w:tabs>
          <w:tab w:val="left" w:pos="-1"/>
          <w:tab w:val="left" w:pos="6360"/>
          <w:tab w:val="left" w:pos="7313"/>
          <w:tab w:val="left" w:pos="8388"/>
        </w:tabs>
        <w:ind w:right="113"/>
        <w:jc w:val="both"/>
        <w:rPr>
          <w:rFonts w:cs="Arial"/>
          <w:b/>
          <w:bCs/>
          <w:iCs/>
          <w:lang w:val="en-GB"/>
        </w:rPr>
      </w:pPr>
    </w:p>
    <w:p w:rsidR="00C96F2C" w:rsidRPr="001E1347" w:rsidRDefault="00C96F2C" w:rsidP="00103DFB">
      <w:pPr>
        <w:tabs>
          <w:tab w:val="left" w:pos="-1"/>
          <w:tab w:val="left" w:pos="6360"/>
          <w:tab w:val="left" w:pos="7313"/>
          <w:tab w:val="left" w:pos="8388"/>
        </w:tabs>
        <w:ind w:right="113"/>
        <w:rPr>
          <w:rStyle w:val="Strong"/>
        </w:rPr>
      </w:pPr>
      <w:smartTag w:uri="urn:schemas-microsoft-com:office:smarttags" w:element="country-region">
        <w:r>
          <w:rPr>
            <w:rFonts w:cs="Arial"/>
            <w:b/>
            <w:bCs/>
            <w:iCs/>
            <w:lang w:val="en-GB"/>
          </w:rPr>
          <w:t>Pakistan</w:t>
        </w:r>
      </w:smartTag>
      <w:r>
        <w:rPr>
          <w:rFonts w:cs="Arial"/>
          <w:b/>
          <w:bCs/>
          <w:iCs/>
          <w:lang w:val="en-GB"/>
        </w:rPr>
        <w:t xml:space="preserve"> and </w:t>
      </w:r>
      <w:smartTag w:uri="urn:schemas-microsoft-com:office:smarttags" w:element="country-region">
        <w:smartTag w:uri="urn:schemas-microsoft-com:office:smarttags" w:element="place">
          <w:r>
            <w:rPr>
              <w:rFonts w:cs="Arial"/>
              <w:b/>
              <w:bCs/>
              <w:iCs/>
              <w:lang w:val="en-GB"/>
            </w:rPr>
            <w:t>Cameroon</w:t>
          </w:r>
        </w:smartTag>
      </w:smartTag>
      <w:r>
        <w:rPr>
          <w:rFonts w:cs="Arial"/>
          <w:b/>
          <w:bCs/>
          <w:iCs/>
          <w:lang w:val="en-GB"/>
        </w:rPr>
        <w:t xml:space="preserve">: Systematic failure to ensure protection of lawyers and defenders </w:t>
      </w:r>
    </w:p>
    <w:p w:rsidR="00C96F2C" w:rsidRPr="001E1347" w:rsidRDefault="00C96F2C" w:rsidP="00244CB8">
      <w:pPr>
        <w:jc w:val="both"/>
        <w:rPr>
          <w:rFonts w:cs="Arial"/>
        </w:rPr>
      </w:pPr>
    </w:p>
    <w:p w:rsidR="00C96F2C" w:rsidRDefault="00C96F2C" w:rsidP="00244CB8">
      <w:pPr>
        <w:jc w:val="both"/>
        <w:rPr>
          <w:rFonts w:cs="Arial"/>
        </w:rPr>
      </w:pPr>
      <w:r w:rsidRPr="001E1347">
        <w:rPr>
          <w:rFonts w:cs="Arial"/>
        </w:rPr>
        <w:t>M</w:t>
      </w:r>
      <w:r>
        <w:rPr>
          <w:rFonts w:cs="Arial"/>
        </w:rPr>
        <w:t>r.</w:t>
      </w:r>
      <w:r w:rsidRPr="001E1347">
        <w:rPr>
          <w:rFonts w:cs="Arial"/>
        </w:rPr>
        <w:t xml:space="preserve"> President:</w:t>
      </w:r>
    </w:p>
    <w:p w:rsidR="00C96F2C" w:rsidRPr="00E47508" w:rsidRDefault="00C96F2C" w:rsidP="00244CB8">
      <w:pPr>
        <w:jc w:val="both"/>
        <w:rPr>
          <w:rFonts w:cs="Arial"/>
        </w:rPr>
      </w:pPr>
    </w:p>
    <w:p w:rsidR="00C96F2C" w:rsidRPr="00E47508" w:rsidRDefault="00C96F2C" w:rsidP="009909C3">
      <w:pPr>
        <w:rPr>
          <w:rFonts w:cs="Arial"/>
        </w:rPr>
      </w:pPr>
      <w:r w:rsidRPr="00E47508">
        <w:rPr>
          <w:rFonts w:cs="Arial"/>
        </w:rPr>
        <w:t xml:space="preserve">Lawyers’ Rights Watch </w:t>
      </w:r>
      <w:smartTag w:uri="urn:schemas-microsoft-com:office:smarttags" w:element="country-region">
        <w:r w:rsidRPr="00E47508">
          <w:rPr>
            <w:rFonts w:cs="Arial"/>
          </w:rPr>
          <w:t>Canada</w:t>
        </w:r>
      </w:smartTag>
      <w:r w:rsidRPr="00E47508">
        <w:rPr>
          <w:rFonts w:cs="Arial"/>
        </w:rPr>
        <w:t xml:space="preserve"> is gravely concerned about situations in </w:t>
      </w:r>
      <w:smartTag w:uri="urn:schemas-microsoft-com:office:smarttags" w:element="country-region">
        <w:r w:rsidRPr="00E47508">
          <w:rPr>
            <w:rFonts w:cs="Arial"/>
          </w:rPr>
          <w:t>Pakistan</w:t>
        </w:r>
      </w:smartTag>
      <w:r w:rsidRPr="00E47508">
        <w:rPr>
          <w:rFonts w:cs="Arial"/>
        </w:rPr>
        <w:t xml:space="preserve"> and </w:t>
      </w:r>
      <w:smartTag w:uri="urn:schemas-microsoft-com:office:smarttags" w:element="country-region">
        <w:smartTag w:uri="urn:schemas-microsoft-com:office:smarttags" w:element="place">
          <w:r w:rsidRPr="00E47508">
            <w:rPr>
              <w:rFonts w:cs="Arial"/>
            </w:rPr>
            <w:t>Cameroon</w:t>
          </w:r>
        </w:smartTag>
      </w:smartTag>
      <w:r w:rsidRPr="00E47508">
        <w:rPr>
          <w:rFonts w:cs="Arial"/>
        </w:rPr>
        <w:t xml:space="preserve"> requiring the Council’s attention due to systematic failure to ensure protection of lawyers and human rights defenders. </w:t>
      </w:r>
    </w:p>
    <w:p w:rsidR="00C96F2C" w:rsidRPr="00E47508" w:rsidRDefault="00C96F2C" w:rsidP="009909C3">
      <w:pPr>
        <w:rPr>
          <w:rFonts w:cs="Arial"/>
        </w:rPr>
      </w:pPr>
    </w:p>
    <w:p w:rsidR="00C96F2C" w:rsidRPr="00E47508" w:rsidRDefault="00C96F2C" w:rsidP="009909C3">
      <w:pPr>
        <w:rPr>
          <w:rFonts w:cs="Arial"/>
          <w:bCs/>
          <w:lang w:val="en-CA"/>
        </w:rPr>
      </w:pPr>
      <w:r w:rsidRPr="00E47508">
        <w:rPr>
          <w:rFonts w:cs="Arial"/>
        </w:rPr>
        <w:t xml:space="preserve">In </w:t>
      </w:r>
      <w:smartTag w:uri="urn:schemas-microsoft-com:office:smarttags" w:element="country-region">
        <w:r w:rsidRPr="00E47508">
          <w:rPr>
            <w:rFonts w:cs="Arial"/>
          </w:rPr>
          <w:t>Pakistan</w:t>
        </w:r>
      </w:smartTag>
      <w:r w:rsidRPr="00E47508">
        <w:rPr>
          <w:rFonts w:cs="Arial"/>
        </w:rPr>
        <w:t xml:space="preserve">, hundreds of jurists, court officials and defenders have been attacked and summarily executed by armed non-state </w:t>
      </w:r>
      <w:r>
        <w:rPr>
          <w:rFonts w:cs="Arial"/>
        </w:rPr>
        <w:t>individuals</w:t>
      </w:r>
      <w:r w:rsidRPr="00E47508">
        <w:rPr>
          <w:rFonts w:cs="Arial"/>
        </w:rPr>
        <w:t xml:space="preserve"> or mobs over the past decade including dozens killed in the past year alone. </w:t>
      </w:r>
      <w:smartTag w:uri="urn:schemas-microsoft-com:office:smarttags" w:element="country-region">
        <w:r w:rsidRPr="00E47508">
          <w:rPr>
            <w:rFonts w:cs="Arial"/>
          </w:rPr>
          <w:t>Pakistan</w:t>
        </w:r>
      </w:smartTag>
      <w:r w:rsidRPr="00E47508">
        <w:rPr>
          <w:rFonts w:cs="Arial"/>
        </w:rPr>
        <w:t xml:space="preserve"> has failed to exercise its duty to investigate and remedy these attacks and has failed to provide effective protective measures</w:t>
      </w:r>
      <w:r>
        <w:rPr>
          <w:rFonts w:cs="Arial"/>
        </w:rPr>
        <w:t>.</w:t>
      </w:r>
      <w:r w:rsidRPr="00E47508">
        <w:rPr>
          <w:rStyle w:val="FootnoteReference"/>
        </w:rPr>
        <w:footnoteReference w:id="1"/>
      </w:r>
    </w:p>
    <w:p w:rsidR="00C96F2C" w:rsidRDefault="00C96F2C" w:rsidP="009909C3">
      <w:pPr>
        <w:rPr>
          <w:rFonts w:cs="Arial"/>
          <w:bCs/>
          <w:lang w:val="en-CA"/>
        </w:rPr>
      </w:pPr>
    </w:p>
    <w:p w:rsidR="00C96F2C" w:rsidRDefault="00C96F2C" w:rsidP="009E64D9">
      <w:pPr>
        <w:widowControl w:val="0"/>
        <w:rPr>
          <w:rFonts w:cs="Arial"/>
          <w:bCs/>
          <w:lang w:val="en-CA"/>
        </w:rPr>
      </w:pPr>
      <w:r>
        <w:rPr>
          <w:rFonts w:cs="Arial"/>
          <w:bCs/>
          <w:lang w:val="en-CA"/>
        </w:rPr>
        <w:t xml:space="preserve">In </w:t>
      </w:r>
      <w:smartTag w:uri="urn:schemas-microsoft-com:office:smarttags" w:element="country-region">
        <w:r>
          <w:rPr>
            <w:rFonts w:cs="Arial"/>
            <w:bCs/>
            <w:lang w:val="en-CA"/>
          </w:rPr>
          <w:t>Cameroon</w:t>
        </w:r>
      </w:smartTag>
      <w:r>
        <w:rPr>
          <w:rFonts w:cs="Arial"/>
          <w:bCs/>
          <w:lang w:val="en-CA"/>
        </w:rPr>
        <w:t>, dozens of civilians, including jurists, academics, journalists and other defenders are being taken before a military tribunal in violation of international human rights law. Denied fair trial rights</w:t>
      </w:r>
      <w:r w:rsidR="0097707D">
        <w:rPr>
          <w:rFonts w:cs="Arial"/>
          <w:bCs/>
          <w:lang w:val="en-CA"/>
        </w:rPr>
        <w:t>,</w:t>
      </w:r>
      <w:bookmarkStart w:id="0" w:name="_GoBack"/>
      <w:bookmarkEnd w:id="0"/>
      <w:r>
        <w:rPr>
          <w:rFonts w:cs="Arial"/>
          <w:bCs/>
          <w:lang w:val="en-CA"/>
        </w:rPr>
        <w:t xml:space="preserve"> they face capital charges for exercising rights to freedoms of expression, peaceful assembly and political participation.</w:t>
      </w:r>
      <w:r>
        <w:rPr>
          <w:rStyle w:val="FootnoteReference"/>
          <w:bCs/>
          <w:lang w:val="en-CA"/>
        </w:rPr>
        <w:footnoteReference w:id="2"/>
      </w:r>
      <w:r>
        <w:rPr>
          <w:rFonts w:cs="Arial"/>
          <w:bCs/>
          <w:lang w:val="en-CA"/>
        </w:rPr>
        <w:t xml:space="preserve"> </w:t>
      </w:r>
    </w:p>
    <w:p w:rsidR="00C96F2C" w:rsidRDefault="00C96F2C" w:rsidP="009909C3">
      <w:pPr>
        <w:rPr>
          <w:rFonts w:cs="Arial"/>
          <w:bCs/>
          <w:lang w:val="en-CA"/>
        </w:rPr>
      </w:pPr>
    </w:p>
    <w:p w:rsidR="00C96F2C" w:rsidRDefault="00C96F2C" w:rsidP="009909C3">
      <w:pPr>
        <w:rPr>
          <w:rFonts w:cs="Arial"/>
          <w:bCs/>
          <w:lang w:val="en-CA"/>
        </w:rPr>
      </w:pPr>
      <w:r>
        <w:rPr>
          <w:rFonts w:cs="Arial"/>
          <w:bCs/>
          <w:lang w:val="en-CA"/>
        </w:rPr>
        <w:t xml:space="preserve">For defenders in both </w:t>
      </w:r>
      <w:smartTag w:uri="urn:schemas-microsoft-com:office:smarttags" w:element="country-region">
        <w:r>
          <w:rPr>
            <w:rFonts w:cs="Arial"/>
            <w:bCs/>
            <w:lang w:val="en-CA"/>
          </w:rPr>
          <w:t>Pakistan</w:t>
        </w:r>
      </w:smartTag>
      <w:r>
        <w:rPr>
          <w:rFonts w:cs="Arial"/>
          <w:bCs/>
          <w:lang w:val="en-CA"/>
        </w:rPr>
        <w:t xml:space="preserve"> and </w:t>
      </w:r>
      <w:smartTag w:uri="urn:schemas-microsoft-com:office:smarttags" w:element="country-region">
        <w:r>
          <w:rPr>
            <w:rFonts w:cs="Arial"/>
            <w:bCs/>
            <w:lang w:val="en-CA"/>
          </w:rPr>
          <w:t>Cameroon</w:t>
        </w:r>
      </w:smartTag>
      <w:r>
        <w:rPr>
          <w:rFonts w:cs="Arial"/>
          <w:bCs/>
          <w:lang w:val="en-CA"/>
        </w:rPr>
        <w:t xml:space="preserve">, there has been no access to effective remedies for these violations. Also, within existing mechanisms of the UN human rights system there appears </w:t>
      </w:r>
      <w:r>
        <w:rPr>
          <w:rFonts w:cs="Arial"/>
          <w:bCs/>
          <w:lang w:val="en-CA"/>
        </w:rPr>
        <w:lastRenderedPageBreak/>
        <w:t>to be no means by which victims or their advocates can obtain recommendations for protective or remedial measures</w:t>
      </w:r>
      <w:r>
        <w:rPr>
          <w:rStyle w:val="FootnoteReference"/>
          <w:bCs/>
          <w:lang w:val="en-CA"/>
        </w:rPr>
        <w:footnoteReference w:id="3"/>
      </w:r>
      <w:r>
        <w:rPr>
          <w:rFonts w:cs="Arial"/>
          <w:bCs/>
          <w:lang w:val="en-CA"/>
        </w:rPr>
        <w:t xml:space="preserve"> on an urgent basis. </w:t>
      </w:r>
    </w:p>
    <w:p w:rsidR="00C96F2C" w:rsidRDefault="00C96F2C" w:rsidP="009909C3">
      <w:pPr>
        <w:rPr>
          <w:rFonts w:cs="Arial"/>
          <w:bCs/>
          <w:lang w:val="en-CA"/>
        </w:rPr>
      </w:pPr>
    </w:p>
    <w:p w:rsidR="00C96F2C" w:rsidRDefault="00C96F2C" w:rsidP="009909C3">
      <w:pPr>
        <w:rPr>
          <w:rFonts w:cs="Arial"/>
          <w:bCs/>
          <w:lang w:val="en-CA"/>
        </w:rPr>
      </w:pPr>
      <w:r>
        <w:rPr>
          <w:rFonts w:cs="Arial"/>
          <w:bCs/>
          <w:lang w:val="en-CA"/>
        </w:rPr>
        <w:t xml:space="preserve">We ask Council to study and develop means by which treaty bodies and mandate holders can urgently recommend protective and remedial measures when the life or liberty of one or more defenders may be at risk for exercising rights guaranteed under international law. </w:t>
      </w:r>
    </w:p>
    <w:p w:rsidR="00C96F2C" w:rsidRDefault="00C96F2C" w:rsidP="009909C3">
      <w:pPr>
        <w:rPr>
          <w:rFonts w:cs="Arial"/>
          <w:bCs/>
          <w:lang w:val="en-CA"/>
        </w:rPr>
      </w:pPr>
    </w:p>
    <w:p w:rsidR="00C96F2C" w:rsidRPr="001E1347" w:rsidRDefault="00C96F2C" w:rsidP="004E3FF3">
      <w:pPr>
        <w:jc w:val="both"/>
      </w:pPr>
      <w:r w:rsidRPr="00440E50">
        <w:rPr>
          <w:rFonts w:cs="Arial"/>
          <w:bCs/>
          <w:lang w:val="en-CA"/>
        </w:rPr>
        <w:t>Thank you.</w:t>
      </w:r>
    </w:p>
    <w:sectPr w:rsidR="00C96F2C" w:rsidRPr="001E1347" w:rsidSect="0000407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5C1" w:rsidRDefault="00DF55C1" w:rsidP="00501397">
      <w:r>
        <w:separator/>
      </w:r>
    </w:p>
  </w:endnote>
  <w:endnote w:type="continuationSeparator" w:id="0">
    <w:p w:rsidR="00DF55C1" w:rsidRDefault="00DF55C1" w:rsidP="0050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5C1" w:rsidRDefault="00DF55C1" w:rsidP="00501397">
      <w:r>
        <w:separator/>
      </w:r>
    </w:p>
  </w:footnote>
  <w:footnote w:type="continuationSeparator" w:id="0">
    <w:p w:rsidR="00DF55C1" w:rsidRDefault="00DF55C1" w:rsidP="00501397">
      <w:r>
        <w:continuationSeparator/>
      </w:r>
    </w:p>
  </w:footnote>
  <w:footnote w:id="1">
    <w:p w:rsidR="00C96F2C" w:rsidRDefault="00C96F2C" w:rsidP="00384063">
      <w:pPr>
        <w:pStyle w:val="Heading1"/>
        <w:spacing w:before="0"/>
      </w:pPr>
      <w:r w:rsidRPr="006268A8">
        <w:rPr>
          <w:rStyle w:val="FootnoteReference"/>
          <w:rFonts w:ascii="Times New Roman" w:hAnsi="Times New Roman"/>
          <w:b w:val="0"/>
          <w:color w:val="auto"/>
          <w:sz w:val="20"/>
          <w:szCs w:val="20"/>
        </w:rPr>
        <w:footnoteRef/>
      </w:r>
      <w:r>
        <w:rPr>
          <w:rFonts w:ascii="Times New Roman" w:hAnsi="Times New Roman"/>
          <w:b w:val="0"/>
          <w:color w:val="auto"/>
          <w:sz w:val="20"/>
          <w:szCs w:val="20"/>
        </w:rPr>
        <w:t xml:space="preserve"> Lawyers’ Rights Watch Canada (</w:t>
      </w:r>
      <w:r w:rsidRPr="00384063">
        <w:rPr>
          <w:rFonts w:ascii="Times New Roman" w:hAnsi="Times New Roman"/>
          <w:b w:val="0"/>
          <w:color w:val="auto"/>
          <w:sz w:val="20"/>
          <w:szCs w:val="20"/>
        </w:rPr>
        <w:t>LRWC</w:t>
      </w:r>
      <w:r>
        <w:rPr>
          <w:rFonts w:ascii="Times New Roman" w:hAnsi="Times New Roman"/>
          <w:b w:val="0"/>
          <w:color w:val="auto"/>
          <w:sz w:val="20"/>
          <w:szCs w:val="20"/>
        </w:rPr>
        <w:t>)</w:t>
      </w:r>
      <w:r w:rsidRPr="00384063">
        <w:rPr>
          <w:rFonts w:ascii="Times New Roman" w:hAnsi="Times New Roman"/>
          <w:b w:val="0"/>
          <w:color w:val="auto"/>
          <w:sz w:val="20"/>
          <w:szCs w:val="20"/>
        </w:rPr>
        <w:t xml:space="preserve">, Pakistan: Investigate and Remedy Murder of Lawyer Bilal Anwar Kasi and </w:t>
      </w:r>
      <w:proofErr w:type="spellStart"/>
      <w:r w:rsidRPr="00384063">
        <w:rPr>
          <w:rFonts w:ascii="Times New Roman" w:hAnsi="Times New Roman"/>
          <w:b w:val="0"/>
          <w:color w:val="auto"/>
          <w:sz w:val="20"/>
          <w:szCs w:val="20"/>
        </w:rPr>
        <w:t>Sandeman</w:t>
      </w:r>
      <w:proofErr w:type="spellEnd"/>
      <w:r w:rsidRPr="00384063">
        <w:rPr>
          <w:rFonts w:ascii="Times New Roman" w:hAnsi="Times New Roman"/>
          <w:b w:val="0"/>
          <w:color w:val="auto"/>
          <w:sz w:val="20"/>
          <w:szCs w:val="20"/>
        </w:rPr>
        <w:t xml:space="preserve"> Civil Hospital Quetta Bomb Attack, Letter</w:t>
      </w:r>
      <w:r>
        <w:rPr>
          <w:rFonts w:ascii="Times New Roman" w:hAnsi="Times New Roman"/>
          <w:b w:val="0"/>
          <w:color w:val="auto"/>
          <w:sz w:val="20"/>
          <w:szCs w:val="20"/>
        </w:rPr>
        <w:t xml:space="preserve">, </w:t>
      </w:r>
      <w:r w:rsidRPr="00384063">
        <w:rPr>
          <w:rFonts w:ascii="Times New Roman" w:hAnsi="Times New Roman"/>
          <w:b w:val="0"/>
          <w:color w:val="auto"/>
          <w:sz w:val="20"/>
          <w:szCs w:val="20"/>
        </w:rPr>
        <w:t xml:space="preserve">9 December 2016, </w:t>
      </w:r>
      <w:hyperlink r:id="rId1" w:history="1">
        <w:r w:rsidRPr="00384063">
          <w:rPr>
            <w:rStyle w:val="Hyperlink"/>
            <w:rFonts w:ascii="Times New Roman" w:hAnsi="Times New Roman"/>
            <w:b w:val="0"/>
            <w:sz w:val="20"/>
            <w:szCs w:val="20"/>
          </w:rPr>
          <w:t>http://www.lrwc.org/pakistan-investigate-and-remedy-murder-of-lawyer-bilal-anwar-kasi-and-sandeman-civil-hospital-quetta-bomb-attack-letter/</w:t>
        </w:r>
      </w:hyperlink>
      <w:r w:rsidRPr="00384063">
        <w:rPr>
          <w:rFonts w:ascii="Times New Roman" w:hAnsi="Times New Roman"/>
          <w:b w:val="0"/>
          <w:color w:val="auto"/>
          <w:sz w:val="20"/>
          <w:szCs w:val="20"/>
        </w:rPr>
        <w:t>;</w:t>
      </w:r>
      <w:r>
        <w:rPr>
          <w:rFonts w:ascii="Times New Roman" w:hAnsi="Times New Roman"/>
          <w:b w:val="0"/>
          <w:color w:val="auto"/>
          <w:sz w:val="20"/>
          <w:szCs w:val="20"/>
        </w:rPr>
        <w:t xml:space="preserve"> LRWC, </w:t>
      </w:r>
      <w:r w:rsidRPr="006268A8">
        <w:rPr>
          <w:rFonts w:ascii="Times New Roman" w:hAnsi="Times New Roman"/>
          <w:b w:val="0"/>
          <w:color w:val="auto"/>
          <w:sz w:val="20"/>
          <w:szCs w:val="20"/>
        </w:rPr>
        <w:t>Pakistan: Investigate and Remedy Murder of Mohammad Jan Gigyani and Implement Measures to Protect Jurists</w:t>
      </w:r>
      <w:r>
        <w:rPr>
          <w:rFonts w:ascii="Times New Roman" w:hAnsi="Times New Roman"/>
          <w:b w:val="0"/>
          <w:color w:val="auto"/>
          <w:sz w:val="20"/>
          <w:szCs w:val="20"/>
        </w:rPr>
        <w:t xml:space="preserve">, </w:t>
      </w:r>
      <w:r w:rsidRPr="006268A8">
        <w:rPr>
          <w:rFonts w:ascii="Times New Roman" w:hAnsi="Times New Roman"/>
          <w:b w:val="0"/>
          <w:color w:val="auto"/>
          <w:sz w:val="20"/>
          <w:szCs w:val="20"/>
        </w:rPr>
        <w:t xml:space="preserve"> Letter</w:t>
      </w:r>
      <w:r>
        <w:rPr>
          <w:rFonts w:ascii="Times New Roman" w:hAnsi="Times New Roman"/>
          <w:b w:val="0"/>
          <w:color w:val="auto"/>
          <w:sz w:val="20"/>
          <w:szCs w:val="20"/>
        </w:rPr>
        <w:t xml:space="preserve">, </w:t>
      </w:r>
      <w:r w:rsidRPr="006268A8">
        <w:rPr>
          <w:rFonts w:ascii="Times New Roman" w:hAnsi="Times New Roman"/>
          <w:b w:val="0"/>
          <w:color w:val="auto"/>
          <w:sz w:val="20"/>
          <w:szCs w:val="20"/>
        </w:rPr>
        <w:t xml:space="preserve">15 March 2017,  </w:t>
      </w:r>
      <w:hyperlink r:id="rId2" w:history="1">
        <w:r w:rsidRPr="006268A8">
          <w:rPr>
            <w:rStyle w:val="Hyperlink"/>
            <w:rFonts w:ascii="Times New Roman" w:hAnsi="Times New Roman"/>
            <w:b w:val="0"/>
            <w:sz w:val="20"/>
            <w:szCs w:val="20"/>
          </w:rPr>
          <w:t>http://www.lrwc.org/pakistan-investigate-and-remedy-murder-of-mohammad-jan-gigyani-and-implement-measures-to-protect-jurists/</w:t>
        </w:r>
      </w:hyperlink>
      <w:r>
        <w:rPr>
          <w:rFonts w:ascii="Times New Roman" w:hAnsi="Times New Roman"/>
          <w:b w:val="0"/>
          <w:color w:val="auto"/>
          <w:sz w:val="20"/>
          <w:szCs w:val="20"/>
        </w:rPr>
        <w:t>; LRWC</w:t>
      </w:r>
      <w:r w:rsidRPr="006268A8">
        <w:rPr>
          <w:rFonts w:ascii="Times New Roman" w:hAnsi="Times New Roman"/>
          <w:b w:val="0"/>
          <w:color w:val="auto"/>
          <w:sz w:val="20"/>
          <w:szCs w:val="20"/>
        </w:rPr>
        <w:t xml:space="preserve">,  </w:t>
      </w:r>
      <w:r w:rsidRPr="006268A8">
        <w:rPr>
          <w:rFonts w:ascii="Times New Roman" w:hAnsi="Times New Roman"/>
          <w:b w:val="0"/>
          <w:color w:val="auto"/>
          <w:kern w:val="36"/>
          <w:sz w:val="20"/>
          <w:szCs w:val="20"/>
          <w:lang w:eastAsia="en-US"/>
        </w:rPr>
        <w:t xml:space="preserve">Pakistan: LRWC Renews Call to Investigate and Remedy Murder of Rashid </w:t>
      </w:r>
      <w:proofErr w:type="spellStart"/>
      <w:r w:rsidRPr="006268A8">
        <w:rPr>
          <w:rFonts w:ascii="Times New Roman" w:hAnsi="Times New Roman"/>
          <w:b w:val="0"/>
          <w:color w:val="auto"/>
          <w:kern w:val="36"/>
          <w:sz w:val="20"/>
          <w:szCs w:val="20"/>
          <w:lang w:eastAsia="en-US"/>
        </w:rPr>
        <w:t>Rehman</w:t>
      </w:r>
      <w:proofErr w:type="spellEnd"/>
      <w:r w:rsidRPr="006268A8">
        <w:rPr>
          <w:rFonts w:ascii="Times New Roman" w:hAnsi="Times New Roman"/>
          <w:b w:val="0"/>
          <w:color w:val="auto"/>
          <w:kern w:val="36"/>
          <w:sz w:val="20"/>
          <w:szCs w:val="20"/>
          <w:lang w:eastAsia="en-US"/>
        </w:rPr>
        <w:t xml:space="preserve"> Khan, Letter, 25 O</w:t>
      </w:r>
      <w:r w:rsidRPr="006268A8">
        <w:rPr>
          <w:b w:val="0"/>
          <w:color w:val="auto"/>
          <w:sz w:val="20"/>
          <w:szCs w:val="20"/>
          <w:lang w:eastAsia="en-US"/>
        </w:rPr>
        <w:t xml:space="preserve">ctober 2016, </w:t>
      </w:r>
      <w:hyperlink r:id="rId3" w:history="1">
        <w:r w:rsidRPr="006268A8">
          <w:rPr>
            <w:rStyle w:val="Hyperlink"/>
            <w:rFonts w:ascii="Times New Roman" w:hAnsi="Times New Roman"/>
            <w:b w:val="0"/>
            <w:sz w:val="20"/>
            <w:szCs w:val="20"/>
          </w:rPr>
          <w:t>http://www.lrwc.org/ws/wp-content/uploads/2016/10/Rashid.Rehman.Khan_.25.Oct_.2016.pdf</w:t>
        </w:r>
      </w:hyperlink>
      <w:r w:rsidRPr="006268A8">
        <w:rPr>
          <w:rFonts w:ascii="Times New Roman" w:hAnsi="Times New Roman"/>
          <w:b w:val="0"/>
          <w:color w:val="auto"/>
          <w:sz w:val="20"/>
          <w:szCs w:val="20"/>
        </w:rPr>
        <w:t xml:space="preserve"> ; Human Rights Watch, World Report 2017, January 2017, </w:t>
      </w:r>
      <w:hyperlink r:id="rId4" w:history="1">
        <w:r w:rsidRPr="006268A8">
          <w:rPr>
            <w:rStyle w:val="Hyperlink"/>
            <w:rFonts w:ascii="Times New Roman" w:hAnsi="Times New Roman"/>
            <w:b w:val="0"/>
            <w:sz w:val="20"/>
            <w:szCs w:val="20"/>
          </w:rPr>
          <w:t>https://www.hrw.org/world-report/2017/country-chapters/pakistan</w:t>
        </w:r>
      </w:hyperlink>
      <w:r w:rsidRPr="006268A8">
        <w:rPr>
          <w:rFonts w:ascii="Times New Roman" w:hAnsi="Times New Roman"/>
          <w:b w:val="0"/>
          <w:color w:val="auto"/>
          <w:sz w:val="20"/>
          <w:szCs w:val="20"/>
        </w:rPr>
        <w:t>;</w:t>
      </w:r>
      <w:r w:rsidRPr="009209D2">
        <w:rPr>
          <w:rFonts w:ascii="Times New Roman" w:hAnsi="Times New Roman"/>
          <w:b w:val="0"/>
          <w:color w:val="auto"/>
          <w:sz w:val="20"/>
        </w:rPr>
        <w:t xml:space="preserve"> </w:t>
      </w:r>
      <w:r w:rsidRPr="009209D2">
        <w:rPr>
          <w:rFonts w:ascii="Times New Roman" w:hAnsi="Times New Roman"/>
          <w:b w:val="0"/>
          <w:color w:val="auto"/>
          <w:sz w:val="20"/>
          <w:szCs w:val="20"/>
        </w:rPr>
        <w:t xml:space="preserve">Human Rights Watch, </w:t>
      </w:r>
      <w:r w:rsidRPr="009209D2">
        <w:rPr>
          <w:rFonts w:ascii="Times New Roman" w:hAnsi="Times New Roman"/>
          <w:b w:val="0"/>
          <w:color w:val="auto"/>
          <w:kern w:val="36"/>
          <w:sz w:val="20"/>
          <w:szCs w:val="20"/>
          <w:lang w:eastAsia="en-US"/>
        </w:rPr>
        <w:t xml:space="preserve">Pakistan: Government Fails to Ensure Rule of Law, 12 January 2017, </w:t>
      </w:r>
      <w:hyperlink r:id="rId5" w:history="1">
        <w:r w:rsidRPr="009209D2">
          <w:rPr>
            <w:rStyle w:val="Hyperlink"/>
            <w:rFonts w:ascii="Times New Roman" w:hAnsi="Times New Roman"/>
            <w:b w:val="0"/>
            <w:sz w:val="20"/>
            <w:szCs w:val="20"/>
          </w:rPr>
          <w:t>https://www.hrw.org/news/2017/01/12/pakistan-government-fails-ensure-rule-law</w:t>
        </w:r>
      </w:hyperlink>
      <w:r w:rsidRPr="009209D2">
        <w:rPr>
          <w:rFonts w:ascii="Times New Roman" w:hAnsi="Times New Roman"/>
          <w:b w:val="0"/>
          <w:color w:val="auto"/>
          <w:sz w:val="20"/>
          <w:szCs w:val="20"/>
        </w:rPr>
        <w:t>.</w:t>
      </w:r>
    </w:p>
  </w:footnote>
  <w:footnote w:id="2">
    <w:p w:rsidR="00C96F2C" w:rsidRDefault="00C96F2C" w:rsidP="00E47508">
      <w:pPr>
        <w:pStyle w:val="FootnoteText"/>
      </w:pPr>
      <w:r w:rsidRPr="004D0C0A">
        <w:rPr>
          <w:rStyle w:val="FootnoteReference"/>
          <w:rFonts w:ascii="Times New Roman" w:hAnsi="Times New Roman"/>
          <w:sz w:val="20"/>
        </w:rPr>
        <w:footnoteRef/>
      </w:r>
      <w:r w:rsidRPr="004D0C0A">
        <w:rPr>
          <w:rFonts w:ascii="Times New Roman" w:hAnsi="Times New Roman"/>
          <w:sz w:val="20"/>
        </w:rPr>
        <w:t xml:space="preserve"> LRWC, Cameroon: Immediately Release and Remedy Arbitrary Detentions of Anglophone Rights Advocates, Letter, 13 March 2017, </w:t>
      </w:r>
      <w:hyperlink r:id="rId6" w:history="1">
        <w:r w:rsidRPr="004D0C0A">
          <w:rPr>
            <w:rStyle w:val="Hyperlink"/>
            <w:rFonts w:ascii="Times New Roman" w:hAnsi="Times New Roman"/>
            <w:sz w:val="20"/>
          </w:rPr>
          <w:t>http://www.lrwc.org/cameroon-immediately-release-and-remedy-arbitrary-detentions-of-anglophone-rights-advocates-letter/</w:t>
        </w:r>
      </w:hyperlink>
      <w:r w:rsidRPr="004D0C0A">
        <w:rPr>
          <w:rFonts w:ascii="Times New Roman" w:hAnsi="Times New Roman"/>
          <w:sz w:val="20"/>
        </w:rPr>
        <w:t xml:space="preserve"> </w:t>
      </w:r>
      <w:r>
        <w:rPr>
          <w:rFonts w:ascii="Times New Roman" w:hAnsi="Times New Roman"/>
          <w:sz w:val="20"/>
        </w:rPr>
        <w:t xml:space="preserve">; </w:t>
      </w:r>
      <w:r w:rsidRPr="00E47227">
        <w:rPr>
          <w:rFonts w:ascii="Times New Roman" w:hAnsi="Times New Roman"/>
          <w:sz w:val="20"/>
        </w:rPr>
        <w:t>CIVICUS, Cameroon's crackdown continues as journalist convicted on terrorism charges, 21 A</w:t>
      </w:r>
      <w:r>
        <w:rPr>
          <w:rFonts w:ascii="Times New Roman" w:hAnsi="Times New Roman"/>
          <w:sz w:val="20"/>
        </w:rPr>
        <w:t>p</w:t>
      </w:r>
      <w:r w:rsidRPr="00E47227">
        <w:rPr>
          <w:rFonts w:ascii="Times New Roman" w:hAnsi="Times New Roman"/>
          <w:sz w:val="20"/>
        </w:rPr>
        <w:t xml:space="preserve">ril 2017, </w:t>
      </w:r>
      <w:hyperlink r:id="rId7" w:history="1">
        <w:r w:rsidRPr="00C1677A">
          <w:rPr>
            <w:rStyle w:val="Hyperlink"/>
            <w:rFonts w:ascii="Times New Roman" w:hAnsi="Times New Roman"/>
            <w:sz w:val="20"/>
          </w:rPr>
          <w:t>https://monitor.civicus.org/newsfeed/2017/04/21/cameroon-citizens-rights-not-protected/</w:t>
        </w:r>
      </w:hyperlink>
      <w:r>
        <w:rPr>
          <w:rFonts w:ascii="Times New Roman" w:hAnsi="Times New Roman"/>
          <w:sz w:val="20"/>
        </w:rPr>
        <w:t xml:space="preserve"> ; </w:t>
      </w:r>
    </w:p>
  </w:footnote>
  <w:footnote w:id="3">
    <w:p w:rsidR="00C96F2C" w:rsidRDefault="00C96F2C" w:rsidP="00DB7BA4">
      <w:pPr>
        <w:pStyle w:val="FootnoteText"/>
      </w:pPr>
      <w:r w:rsidRPr="00DB7BA4">
        <w:rPr>
          <w:rStyle w:val="FootnoteReference"/>
          <w:rFonts w:ascii="Times New Roman" w:hAnsi="Times New Roman"/>
          <w:sz w:val="20"/>
        </w:rPr>
        <w:footnoteRef/>
      </w:r>
      <w:r w:rsidRPr="00DB7BA4">
        <w:rPr>
          <w:rFonts w:ascii="Times New Roman" w:hAnsi="Times New Roman"/>
          <w:sz w:val="20"/>
        </w:rPr>
        <w:t xml:space="preserve"> Referred to as “precautionary measures” in the Inter-American human rights system.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E6B71"/>
    <w:multiLevelType w:val="multilevel"/>
    <w:tmpl w:val="9836C522"/>
    <w:numStyleLink w:val="ListHeadings"/>
  </w:abstractNum>
  <w:abstractNum w:abstractNumId="1">
    <w:nsid w:val="2D3D2877"/>
    <w:multiLevelType w:val="multilevel"/>
    <w:tmpl w:val="2AD44B5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40715F47"/>
    <w:multiLevelType w:val="multilevel"/>
    <w:tmpl w:val="F9666E74"/>
    <w:lvl w:ilvl="0">
      <w:start w:val="1"/>
      <w:numFmt w:val="decimal"/>
      <w:pStyle w:val="ParaN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624B2AAE"/>
    <w:multiLevelType w:val="multilevel"/>
    <w:tmpl w:val="9836C522"/>
    <w:styleLink w:val="ListHeadings"/>
    <w:lvl w:ilvl="0">
      <w:start w:val="1"/>
      <w:numFmt w:val="decimal"/>
      <w:suff w:val="nothing"/>
      <w:lvlText w:val="%1."/>
      <w:lvlJc w:val="left"/>
      <w:pPr>
        <w:ind w:left="104" w:hanging="104"/>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2."/>
      <w:lvlJc w:val="left"/>
      <w:pPr>
        <w:ind w:left="709" w:hanging="709"/>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2.%3."/>
      <w:lvlJc w:val="left"/>
      <w:pPr>
        <w:ind w:left="709" w:hanging="709"/>
      </w:pPr>
      <w:rPr>
        <w:rFonts w:hAnsi="Arial Unicode MS" w:cs="Times New Roman"/>
        <w:caps w:val="0"/>
        <w:smallCaps w:val="0"/>
        <w:strike w:val="0"/>
        <w:dstrike w:val="0"/>
        <w:color w:val="000000"/>
        <w:spacing w:val="0"/>
        <w:w w:val="100"/>
        <w:kern w:val="0"/>
        <w:position w:val="0"/>
        <w:vertAlign w:val="baseline"/>
      </w:rPr>
    </w:lvl>
    <w:lvl w:ilvl="3">
      <w:start w:val="1"/>
      <w:numFmt w:val="upperLetter"/>
      <w:lvlText w:val="(%4)"/>
      <w:lvlJc w:val="left"/>
      <w:pPr>
        <w:ind w:left="1418" w:hanging="709"/>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5)"/>
      <w:lvlJc w:val="left"/>
      <w:pPr>
        <w:ind w:left="1985" w:hanging="567"/>
      </w:pPr>
      <w:rPr>
        <w:rFonts w:hAnsi="Arial Unicode MS" w:cs="Times New Roman"/>
        <w:caps w:val="0"/>
        <w:smallCaps w:val="0"/>
        <w:strike w:val="0"/>
        <w:dstrike w:val="0"/>
        <w:color w:val="000000"/>
        <w:spacing w:val="0"/>
        <w:w w:val="100"/>
        <w:kern w:val="0"/>
        <w:position w:val="0"/>
        <w:vertAlign w:val="baseline"/>
      </w:rPr>
    </w:lvl>
    <w:lvl w:ilvl="5">
      <w:start w:val="1"/>
      <w:numFmt w:val="lowerLetter"/>
      <w:lvlText w:val="(%6)"/>
      <w:lvlJc w:val="left"/>
      <w:pPr>
        <w:ind w:left="2552" w:hanging="567"/>
      </w:pPr>
      <w:rPr>
        <w:rFonts w:hAnsi="Arial Unicode MS" w:cs="Times New Roman"/>
        <w:caps w:val="0"/>
        <w:smallCaps w:val="0"/>
        <w:strike w:val="0"/>
        <w:dstrike w:val="0"/>
        <w:color w:val="000000"/>
        <w:spacing w:val="0"/>
        <w:w w:val="100"/>
        <w:kern w:val="0"/>
        <w:position w:val="0"/>
        <w:vertAlign w:val="baseline"/>
      </w:rPr>
    </w:lvl>
    <w:lvl w:ilvl="6">
      <w:start w:val="1"/>
      <w:numFmt w:val="lowerRoman"/>
      <w:lvlText w:val="(%7)"/>
      <w:lvlJc w:val="left"/>
      <w:pPr>
        <w:ind w:left="3119" w:hanging="567"/>
      </w:pPr>
      <w:rPr>
        <w:rFonts w:hAnsi="Arial Unicode MS" w:cs="Times New Roman"/>
        <w:caps w:val="0"/>
        <w:smallCaps w:val="0"/>
        <w:strike w:val="0"/>
        <w:dstrike w:val="0"/>
        <w:color w:val="000000"/>
        <w:spacing w:val="0"/>
        <w:w w:val="100"/>
        <w:kern w:val="0"/>
        <w:position w:val="0"/>
        <w:vertAlign w:val="baseline"/>
      </w:rPr>
    </w:lvl>
    <w:lvl w:ilvl="7">
      <w:start w:val="1"/>
      <w:numFmt w:val="lowerLetter"/>
      <w:lvlText w:val="%8."/>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8">
      <w:start w:val="1"/>
      <w:numFmt w:val="lowerRoman"/>
      <w:lvlText w:val="%9."/>
      <w:lvlJc w:val="left"/>
      <w:pPr>
        <w:ind w:left="3240" w:hanging="360"/>
      </w:pPr>
      <w:rPr>
        <w:rFonts w:hAnsi="Arial Unicode MS" w:cs="Times New Roman"/>
        <w:caps w:val="0"/>
        <w:smallCaps w:val="0"/>
        <w:strike w:val="0"/>
        <w:dstrike w:val="0"/>
        <w:color w:val="000000"/>
        <w:spacing w:val="0"/>
        <w:w w:val="100"/>
        <w:kern w:val="0"/>
        <w:position w:val="0"/>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47"/>
    <w:rsid w:val="0000407A"/>
    <w:rsid w:val="00004BDB"/>
    <w:rsid w:val="00011780"/>
    <w:rsid w:val="00012D3B"/>
    <w:rsid w:val="00031A4E"/>
    <w:rsid w:val="00031EC8"/>
    <w:rsid w:val="00036112"/>
    <w:rsid w:val="0003733E"/>
    <w:rsid w:val="00057C31"/>
    <w:rsid w:val="00060DB2"/>
    <w:rsid w:val="00061EC4"/>
    <w:rsid w:val="00064059"/>
    <w:rsid w:val="00072F4E"/>
    <w:rsid w:val="000754BF"/>
    <w:rsid w:val="00075C42"/>
    <w:rsid w:val="00086689"/>
    <w:rsid w:val="000918CA"/>
    <w:rsid w:val="00094D75"/>
    <w:rsid w:val="00096B89"/>
    <w:rsid w:val="000A083B"/>
    <w:rsid w:val="000A7A37"/>
    <w:rsid w:val="000B243A"/>
    <w:rsid w:val="000B717D"/>
    <w:rsid w:val="000C604E"/>
    <w:rsid w:val="000C7524"/>
    <w:rsid w:val="000D374B"/>
    <w:rsid w:val="000E1040"/>
    <w:rsid w:val="000E177D"/>
    <w:rsid w:val="000F489F"/>
    <w:rsid w:val="000F519E"/>
    <w:rsid w:val="000F5F5C"/>
    <w:rsid w:val="00103CC5"/>
    <w:rsid w:val="00103DFB"/>
    <w:rsid w:val="00114DF8"/>
    <w:rsid w:val="0011759A"/>
    <w:rsid w:val="00120722"/>
    <w:rsid w:val="00120AED"/>
    <w:rsid w:val="00124151"/>
    <w:rsid w:val="00124287"/>
    <w:rsid w:val="00126D65"/>
    <w:rsid w:val="00140E97"/>
    <w:rsid w:val="00150146"/>
    <w:rsid w:val="00153441"/>
    <w:rsid w:val="00157757"/>
    <w:rsid w:val="00182BDD"/>
    <w:rsid w:val="001A7247"/>
    <w:rsid w:val="001B3D27"/>
    <w:rsid w:val="001B6284"/>
    <w:rsid w:val="001C3A5D"/>
    <w:rsid w:val="001C4017"/>
    <w:rsid w:val="001C6237"/>
    <w:rsid w:val="001D4088"/>
    <w:rsid w:val="001D67C8"/>
    <w:rsid w:val="001D6A53"/>
    <w:rsid w:val="001E1347"/>
    <w:rsid w:val="001E1A91"/>
    <w:rsid w:val="001E4F48"/>
    <w:rsid w:val="001F4539"/>
    <w:rsid w:val="001F77D3"/>
    <w:rsid w:val="002029B1"/>
    <w:rsid w:val="00203E2C"/>
    <w:rsid w:val="00204358"/>
    <w:rsid w:val="00215AB6"/>
    <w:rsid w:val="00222839"/>
    <w:rsid w:val="00224E09"/>
    <w:rsid w:val="00226566"/>
    <w:rsid w:val="002306E1"/>
    <w:rsid w:val="00244CB8"/>
    <w:rsid w:val="002460E0"/>
    <w:rsid w:val="00250163"/>
    <w:rsid w:val="0025164D"/>
    <w:rsid w:val="00260853"/>
    <w:rsid w:val="00265D31"/>
    <w:rsid w:val="00271D02"/>
    <w:rsid w:val="00291AAF"/>
    <w:rsid w:val="002A2DB8"/>
    <w:rsid w:val="002B1F7E"/>
    <w:rsid w:val="002D2A22"/>
    <w:rsid w:val="002D31D3"/>
    <w:rsid w:val="002D5F26"/>
    <w:rsid w:val="002F2184"/>
    <w:rsid w:val="002F7A4F"/>
    <w:rsid w:val="00300A0C"/>
    <w:rsid w:val="0031571C"/>
    <w:rsid w:val="0032796A"/>
    <w:rsid w:val="00330CB5"/>
    <w:rsid w:val="00337B90"/>
    <w:rsid w:val="003425F1"/>
    <w:rsid w:val="00345067"/>
    <w:rsid w:val="0035212C"/>
    <w:rsid w:val="003541A6"/>
    <w:rsid w:val="00354774"/>
    <w:rsid w:val="00355105"/>
    <w:rsid w:val="00356522"/>
    <w:rsid w:val="00360137"/>
    <w:rsid w:val="00373C8F"/>
    <w:rsid w:val="00384063"/>
    <w:rsid w:val="003868E2"/>
    <w:rsid w:val="00393697"/>
    <w:rsid w:val="00393AAA"/>
    <w:rsid w:val="003947DE"/>
    <w:rsid w:val="003A0850"/>
    <w:rsid w:val="003B1ECA"/>
    <w:rsid w:val="003E7424"/>
    <w:rsid w:val="003F1839"/>
    <w:rsid w:val="003F7AC5"/>
    <w:rsid w:val="00404F4D"/>
    <w:rsid w:val="00407CDB"/>
    <w:rsid w:val="00410ABB"/>
    <w:rsid w:val="00411456"/>
    <w:rsid w:val="00412B63"/>
    <w:rsid w:val="0042571D"/>
    <w:rsid w:val="004327F5"/>
    <w:rsid w:val="00435B9E"/>
    <w:rsid w:val="004361EF"/>
    <w:rsid w:val="0044038C"/>
    <w:rsid w:val="00440E50"/>
    <w:rsid w:val="0044180D"/>
    <w:rsid w:val="00443261"/>
    <w:rsid w:val="0044750C"/>
    <w:rsid w:val="004518C9"/>
    <w:rsid w:val="004550FE"/>
    <w:rsid w:val="00470913"/>
    <w:rsid w:val="00470D74"/>
    <w:rsid w:val="00470F31"/>
    <w:rsid w:val="00473999"/>
    <w:rsid w:val="0047746B"/>
    <w:rsid w:val="00480596"/>
    <w:rsid w:val="0048383A"/>
    <w:rsid w:val="00490450"/>
    <w:rsid w:val="00493114"/>
    <w:rsid w:val="004A5D97"/>
    <w:rsid w:val="004B0E36"/>
    <w:rsid w:val="004B6428"/>
    <w:rsid w:val="004B6C63"/>
    <w:rsid w:val="004C0984"/>
    <w:rsid w:val="004D0C0A"/>
    <w:rsid w:val="004E3541"/>
    <w:rsid w:val="004E3E03"/>
    <w:rsid w:val="004E3FF3"/>
    <w:rsid w:val="004F26D6"/>
    <w:rsid w:val="004F3A46"/>
    <w:rsid w:val="004F78D7"/>
    <w:rsid w:val="00501397"/>
    <w:rsid w:val="00501D2B"/>
    <w:rsid w:val="00520AEB"/>
    <w:rsid w:val="00542E31"/>
    <w:rsid w:val="0055764C"/>
    <w:rsid w:val="0056083B"/>
    <w:rsid w:val="005740C5"/>
    <w:rsid w:val="005B315F"/>
    <w:rsid w:val="005C4022"/>
    <w:rsid w:val="005D6CE5"/>
    <w:rsid w:val="005E0EF0"/>
    <w:rsid w:val="005E2886"/>
    <w:rsid w:val="005F21EB"/>
    <w:rsid w:val="005F4923"/>
    <w:rsid w:val="0060572E"/>
    <w:rsid w:val="006068BF"/>
    <w:rsid w:val="00607175"/>
    <w:rsid w:val="006110F0"/>
    <w:rsid w:val="00612CA3"/>
    <w:rsid w:val="00617915"/>
    <w:rsid w:val="006268A8"/>
    <w:rsid w:val="00633D1A"/>
    <w:rsid w:val="00636AE3"/>
    <w:rsid w:val="00646C91"/>
    <w:rsid w:val="00647541"/>
    <w:rsid w:val="00650913"/>
    <w:rsid w:val="00651DBC"/>
    <w:rsid w:val="00654657"/>
    <w:rsid w:val="0066018C"/>
    <w:rsid w:val="00670E72"/>
    <w:rsid w:val="00673A79"/>
    <w:rsid w:val="00676D65"/>
    <w:rsid w:val="006A1CFB"/>
    <w:rsid w:val="006D2192"/>
    <w:rsid w:val="006D7BDC"/>
    <w:rsid w:val="006E6937"/>
    <w:rsid w:val="0070639A"/>
    <w:rsid w:val="00706F73"/>
    <w:rsid w:val="00707B68"/>
    <w:rsid w:val="0072006F"/>
    <w:rsid w:val="00720139"/>
    <w:rsid w:val="00720965"/>
    <w:rsid w:val="007429A1"/>
    <w:rsid w:val="0074370D"/>
    <w:rsid w:val="007561D9"/>
    <w:rsid w:val="0076232B"/>
    <w:rsid w:val="0076388C"/>
    <w:rsid w:val="00771F4A"/>
    <w:rsid w:val="00784AAE"/>
    <w:rsid w:val="00791A15"/>
    <w:rsid w:val="00792F65"/>
    <w:rsid w:val="00793130"/>
    <w:rsid w:val="00795912"/>
    <w:rsid w:val="007A0EB4"/>
    <w:rsid w:val="007A2AB8"/>
    <w:rsid w:val="007A3F84"/>
    <w:rsid w:val="007A4B07"/>
    <w:rsid w:val="007A59A4"/>
    <w:rsid w:val="007A5BA0"/>
    <w:rsid w:val="007B1B33"/>
    <w:rsid w:val="007B4682"/>
    <w:rsid w:val="007B7D7A"/>
    <w:rsid w:val="007C0700"/>
    <w:rsid w:val="007E3AD1"/>
    <w:rsid w:val="007E4B2B"/>
    <w:rsid w:val="007E671A"/>
    <w:rsid w:val="008026C3"/>
    <w:rsid w:val="00816120"/>
    <w:rsid w:val="00822B1C"/>
    <w:rsid w:val="00827328"/>
    <w:rsid w:val="008320CF"/>
    <w:rsid w:val="00836CF9"/>
    <w:rsid w:val="00844A73"/>
    <w:rsid w:val="008611FD"/>
    <w:rsid w:val="00863F4B"/>
    <w:rsid w:val="00871C38"/>
    <w:rsid w:val="008743C5"/>
    <w:rsid w:val="00883781"/>
    <w:rsid w:val="008849BE"/>
    <w:rsid w:val="00887234"/>
    <w:rsid w:val="00895BDB"/>
    <w:rsid w:val="008A11F7"/>
    <w:rsid w:val="008A52FC"/>
    <w:rsid w:val="008A702D"/>
    <w:rsid w:val="008B5A37"/>
    <w:rsid w:val="008C0BF7"/>
    <w:rsid w:val="008C4D27"/>
    <w:rsid w:val="008D07F2"/>
    <w:rsid w:val="008D0D46"/>
    <w:rsid w:val="008D70D0"/>
    <w:rsid w:val="008E014F"/>
    <w:rsid w:val="008E13EE"/>
    <w:rsid w:val="008E30E3"/>
    <w:rsid w:val="008F1102"/>
    <w:rsid w:val="008F49AE"/>
    <w:rsid w:val="008F56FA"/>
    <w:rsid w:val="00904284"/>
    <w:rsid w:val="00904718"/>
    <w:rsid w:val="0090651C"/>
    <w:rsid w:val="00916725"/>
    <w:rsid w:val="009209D2"/>
    <w:rsid w:val="00931F7A"/>
    <w:rsid w:val="00932001"/>
    <w:rsid w:val="00934838"/>
    <w:rsid w:val="00934C96"/>
    <w:rsid w:val="0094084D"/>
    <w:rsid w:val="009422CA"/>
    <w:rsid w:val="0094739F"/>
    <w:rsid w:val="00952BEF"/>
    <w:rsid w:val="0096557C"/>
    <w:rsid w:val="00967B20"/>
    <w:rsid w:val="0097707D"/>
    <w:rsid w:val="009909C3"/>
    <w:rsid w:val="009A1838"/>
    <w:rsid w:val="009A4A33"/>
    <w:rsid w:val="009A574A"/>
    <w:rsid w:val="009C323F"/>
    <w:rsid w:val="009C391D"/>
    <w:rsid w:val="009C785D"/>
    <w:rsid w:val="009D7D74"/>
    <w:rsid w:val="009E64D9"/>
    <w:rsid w:val="009E71A7"/>
    <w:rsid w:val="009F564E"/>
    <w:rsid w:val="00A01B6A"/>
    <w:rsid w:val="00A02C70"/>
    <w:rsid w:val="00A05015"/>
    <w:rsid w:val="00A276B0"/>
    <w:rsid w:val="00A31368"/>
    <w:rsid w:val="00A323C1"/>
    <w:rsid w:val="00A37FC0"/>
    <w:rsid w:val="00A50012"/>
    <w:rsid w:val="00A52C84"/>
    <w:rsid w:val="00A576C2"/>
    <w:rsid w:val="00A777F4"/>
    <w:rsid w:val="00A86318"/>
    <w:rsid w:val="00A94463"/>
    <w:rsid w:val="00AA4557"/>
    <w:rsid w:val="00AB014B"/>
    <w:rsid w:val="00AB049F"/>
    <w:rsid w:val="00AB06B5"/>
    <w:rsid w:val="00AD7F99"/>
    <w:rsid w:val="00AF101C"/>
    <w:rsid w:val="00AF797D"/>
    <w:rsid w:val="00B1106D"/>
    <w:rsid w:val="00B34AA7"/>
    <w:rsid w:val="00B4766A"/>
    <w:rsid w:val="00B52BA9"/>
    <w:rsid w:val="00B57030"/>
    <w:rsid w:val="00B7525A"/>
    <w:rsid w:val="00B85339"/>
    <w:rsid w:val="00B92715"/>
    <w:rsid w:val="00B964C9"/>
    <w:rsid w:val="00BA2CB1"/>
    <w:rsid w:val="00BA55E5"/>
    <w:rsid w:val="00BB13A8"/>
    <w:rsid w:val="00BB5965"/>
    <w:rsid w:val="00BD0C08"/>
    <w:rsid w:val="00BD2A34"/>
    <w:rsid w:val="00BD3A45"/>
    <w:rsid w:val="00BF4ED7"/>
    <w:rsid w:val="00BF58B9"/>
    <w:rsid w:val="00BF721C"/>
    <w:rsid w:val="00C01F6D"/>
    <w:rsid w:val="00C04DAB"/>
    <w:rsid w:val="00C06AD7"/>
    <w:rsid w:val="00C100CC"/>
    <w:rsid w:val="00C15C74"/>
    <w:rsid w:val="00C1677A"/>
    <w:rsid w:val="00C20381"/>
    <w:rsid w:val="00C2729F"/>
    <w:rsid w:val="00C3002D"/>
    <w:rsid w:val="00C3776A"/>
    <w:rsid w:val="00C412B2"/>
    <w:rsid w:val="00C60F1B"/>
    <w:rsid w:val="00C74DCF"/>
    <w:rsid w:val="00C767B2"/>
    <w:rsid w:val="00C836F9"/>
    <w:rsid w:val="00C93206"/>
    <w:rsid w:val="00C93840"/>
    <w:rsid w:val="00C96F2C"/>
    <w:rsid w:val="00CA3F9D"/>
    <w:rsid w:val="00CB17A0"/>
    <w:rsid w:val="00CC03F0"/>
    <w:rsid w:val="00CC0C3D"/>
    <w:rsid w:val="00CC2AC9"/>
    <w:rsid w:val="00CD06F6"/>
    <w:rsid w:val="00CD3454"/>
    <w:rsid w:val="00CD4DCB"/>
    <w:rsid w:val="00CD5E93"/>
    <w:rsid w:val="00CD7762"/>
    <w:rsid w:val="00CE5BD9"/>
    <w:rsid w:val="00CF6085"/>
    <w:rsid w:val="00CF6BC4"/>
    <w:rsid w:val="00CF7DE9"/>
    <w:rsid w:val="00D05568"/>
    <w:rsid w:val="00D14AD8"/>
    <w:rsid w:val="00D22F4F"/>
    <w:rsid w:val="00D24E70"/>
    <w:rsid w:val="00D30CFD"/>
    <w:rsid w:val="00D323B4"/>
    <w:rsid w:val="00D344F9"/>
    <w:rsid w:val="00D36763"/>
    <w:rsid w:val="00D43F7E"/>
    <w:rsid w:val="00D44B32"/>
    <w:rsid w:val="00D537BC"/>
    <w:rsid w:val="00D56FD8"/>
    <w:rsid w:val="00D7312B"/>
    <w:rsid w:val="00D86CB4"/>
    <w:rsid w:val="00D90A28"/>
    <w:rsid w:val="00D93F83"/>
    <w:rsid w:val="00D9418C"/>
    <w:rsid w:val="00D97A3A"/>
    <w:rsid w:val="00DA754B"/>
    <w:rsid w:val="00DB7BA4"/>
    <w:rsid w:val="00DC15F7"/>
    <w:rsid w:val="00DC4015"/>
    <w:rsid w:val="00DC5647"/>
    <w:rsid w:val="00DE091F"/>
    <w:rsid w:val="00DE126F"/>
    <w:rsid w:val="00DE1327"/>
    <w:rsid w:val="00DF55C1"/>
    <w:rsid w:val="00E128E0"/>
    <w:rsid w:val="00E14CDB"/>
    <w:rsid w:val="00E2768B"/>
    <w:rsid w:val="00E34164"/>
    <w:rsid w:val="00E367A6"/>
    <w:rsid w:val="00E3758A"/>
    <w:rsid w:val="00E442C4"/>
    <w:rsid w:val="00E466F0"/>
    <w:rsid w:val="00E47227"/>
    <w:rsid w:val="00E47508"/>
    <w:rsid w:val="00E521A6"/>
    <w:rsid w:val="00E60F43"/>
    <w:rsid w:val="00E72AE1"/>
    <w:rsid w:val="00E73AEE"/>
    <w:rsid w:val="00E800EB"/>
    <w:rsid w:val="00E84B0C"/>
    <w:rsid w:val="00E85511"/>
    <w:rsid w:val="00EA581D"/>
    <w:rsid w:val="00EB5316"/>
    <w:rsid w:val="00EE1679"/>
    <w:rsid w:val="00F069EF"/>
    <w:rsid w:val="00F07723"/>
    <w:rsid w:val="00F10977"/>
    <w:rsid w:val="00F1198D"/>
    <w:rsid w:val="00F20AAF"/>
    <w:rsid w:val="00F33588"/>
    <w:rsid w:val="00F41036"/>
    <w:rsid w:val="00F4317D"/>
    <w:rsid w:val="00F472E7"/>
    <w:rsid w:val="00F5436A"/>
    <w:rsid w:val="00F54455"/>
    <w:rsid w:val="00F64BD6"/>
    <w:rsid w:val="00F81430"/>
    <w:rsid w:val="00F902EE"/>
    <w:rsid w:val="00F93D51"/>
    <w:rsid w:val="00FB1ACA"/>
    <w:rsid w:val="00FC4D9F"/>
    <w:rsid w:val="00FD46E1"/>
    <w:rsid w:val="00FD78A9"/>
    <w:rsid w:val="00FE61F6"/>
    <w:rsid w:val="00FE7945"/>
    <w:rsid w:val="00FF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347"/>
    <w:rPr>
      <w:rFonts w:ascii="Times New Roman" w:eastAsia="SimSun" w:hAnsi="Times New Roman"/>
      <w:sz w:val="24"/>
      <w:szCs w:val="24"/>
      <w:lang w:eastAsia="zh-CN"/>
    </w:rPr>
  </w:style>
  <w:style w:type="paragraph" w:styleId="Heading1">
    <w:name w:val="heading 1"/>
    <w:basedOn w:val="Normal"/>
    <w:next w:val="Normal"/>
    <w:link w:val="Heading1Char"/>
    <w:uiPriority w:val="99"/>
    <w:qFormat/>
    <w:rsid w:val="00182BDD"/>
    <w:pPr>
      <w:keepNext/>
      <w:keepLines/>
      <w:spacing w:before="480"/>
      <w:outlineLvl w:val="0"/>
    </w:pPr>
    <w:rPr>
      <w:rFonts w:ascii="Calibri" w:eastAsia="Times New Roman" w:hAnsi="Calibri"/>
      <w:b/>
      <w:bCs/>
      <w:color w:val="365F91"/>
      <w:sz w:val="28"/>
      <w:szCs w:val="28"/>
    </w:rPr>
  </w:style>
  <w:style w:type="paragraph" w:styleId="Heading2">
    <w:name w:val="heading 2"/>
    <w:basedOn w:val="Normal"/>
    <w:next w:val="Normal"/>
    <w:link w:val="Heading2Char"/>
    <w:uiPriority w:val="99"/>
    <w:qFormat/>
    <w:rsid w:val="00440E50"/>
    <w:pPr>
      <w:keepNext/>
      <w:keepLines/>
      <w:spacing w:before="200"/>
      <w:outlineLvl w:val="1"/>
    </w:pPr>
    <w:rPr>
      <w:rFonts w:ascii="Calibri" w:eastAsia="Times New Roman"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2BDD"/>
    <w:rPr>
      <w:rFonts w:ascii="Calibri" w:hAnsi="Calibri" w:cs="Times New Roman"/>
      <w:b/>
      <w:bCs/>
      <w:color w:val="365F91"/>
      <w:sz w:val="28"/>
      <w:szCs w:val="28"/>
      <w:lang w:eastAsia="zh-CN"/>
    </w:rPr>
  </w:style>
  <w:style w:type="character" w:customStyle="1" w:styleId="Heading2Char">
    <w:name w:val="Heading 2 Char"/>
    <w:basedOn w:val="DefaultParagraphFont"/>
    <w:link w:val="Heading2"/>
    <w:uiPriority w:val="99"/>
    <w:semiHidden/>
    <w:locked/>
    <w:rsid w:val="00440E50"/>
    <w:rPr>
      <w:rFonts w:ascii="Calibri" w:hAnsi="Calibri" w:cs="Times New Roman"/>
      <w:b/>
      <w:bCs/>
      <w:color w:val="4F81BD"/>
      <w:sz w:val="26"/>
      <w:szCs w:val="26"/>
      <w:lang w:eastAsia="zh-CN"/>
    </w:rPr>
  </w:style>
  <w:style w:type="paragraph" w:styleId="Title">
    <w:name w:val="Title"/>
    <w:basedOn w:val="Normal"/>
    <w:link w:val="TitleChar"/>
    <w:uiPriority w:val="99"/>
    <w:qFormat/>
    <w:rsid w:val="001E1347"/>
    <w:pPr>
      <w:overflowPunct w:val="0"/>
      <w:autoSpaceDE w:val="0"/>
      <w:autoSpaceDN w:val="0"/>
      <w:adjustRightInd w:val="0"/>
      <w:jc w:val="center"/>
      <w:textAlignment w:val="baseline"/>
    </w:pPr>
    <w:rPr>
      <w:rFonts w:ascii="Palatino" w:eastAsia="Times New Roman" w:hAnsi="Palatino"/>
      <w:smallCaps/>
      <w:sz w:val="40"/>
      <w:szCs w:val="20"/>
      <w:u w:val="double"/>
      <w:lang w:val="en-CA" w:eastAsia="en-US"/>
    </w:rPr>
  </w:style>
  <w:style w:type="character" w:customStyle="1" w:styleId="TitleChar">
    <w:name w:val="Title Char"/>
    <w:basedOn w:val="DefaultParagraphFont"/>
    <w:link w:val="Title"/>
    <w:uiPriority w:val="99"/>
    <w:locked/>
    <w:rsid w:val="001E1347"/>
    <w:rPr>
      <w:rFonts w:ascii="Palatino" w:hAnsi="Palatino" w:cs="Times New Roman"/>
      <w:smallCaps/>
      <w:sz w:val="20"/>
      <w:szCs w:val="20"/>
      <w:u w:val="double"/>
      <w:lang w:val="en-CA"/>
    </w:rPr>
  </w:style>
  <w:style w:type="paragraph" w:customStyle="1" w:styleId="ParaNo">
    <w:name w:val="ParaNo."/>
    <w:basedOn w:val="Normal"/>
    <w:uiPriority w:val="99"/>
    <w:rsid w:val="001E1347"/>
    <w:pPr>
      <w:numPr>
        <w:numId w:val="2"/>
      </w:numPr>
      <w:tabs>
        <w:tab w:val="clear" w:pos="720"/>
        <w:tab w:val="left" w:pos="737"/>
      </w:tabs>
    </w:pPr>
    <w:rPr>
      <w:rFonts w:eastAsia="Times New Roman"/>
      <w:szCs w:val="20"/>
      <w:lang w:val="fr-CH" w:eastAsia="en-US"/>
    </w:rPr>
  </w:style>
  <w:style w:type="paragraph" w:styleId="FootnoteText">
    <w:name w:val="footnote text"/>
    <w:aliases w:val="5_G,Footnote Text Char Char Char Char Char,Footnote Text Char Char Char Char,Footnote reference,FA Fu,Footnote Text Char Char Char,Footnote Text Cha,FA Fußnotentext,FA Fuﬂnotentext,Texto nota pie Car,Footnote Text Char Char,Ca"/>
    <w:basedOn w:val="Normal"/>
    <w:link w:val="FootnoteTextChar"/>
    <w:uiPriority w:val="99"/>
    <w:rsid w:val="001E1347"/>
    <w:rPr>
      <w:rFonts w:ascii="Cambria" w:eastAsia="Times New Roman" w:hAnsi="Cambria"/>
      <w:lang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 Char,FA Fußnotentext Char,FA Fuﬂnotentext Char"/>
    <w:basedOn w:val="DefaultParagraphFont"/>
    <w:link w:val="FootnoteText"/>
    <w:uiPriority w:val="99"/>
    <w:locked/>
    <w:rsid w:val="001E1347"/>
    <w:rPr>
      <w:rFonts w:eastAsia="Times New Roman" w:cs="Times New Roman"/>
    </w:rPr>
  </w:style>
  <w:style w:type="character" w:styleId="FootnoteReference">
    <w:name w:val="footnote reference"/>
    <w:aliases w:val="4_G,Texto de nota al pie,Footnote number,Footnote Reference Char3,Footnote Reference Char1 Char,Char Char Car Char Car Char Car Char Car Char Car Char Char Char1 Char,Footnote Reference Char Char Char,Footnotes refss,BVI fnr,f,f1"/>
    <w:basedOn w:val="DefaultParagraphFont"/>
    <w:uiPriority w:val="99"/>
    <w:rsid w:val="001E1347"/>
    <w:rPr>
      <w:rFonts w:cs="Times New Roman"/>
      <w:vertAlign w:val="superscript"/>
    </w:rPr>
  </w:style>
  <w:style w:type="character" w:styleId="Strong">
    <w:name w:val="Strong"/>
    <w:basedOn w:val="DefaultParagraphFont"/>
    <w:uiPriority w:val="99"/>
    <w:qFormat/>
    <w:rsid w:val="001E1347"/>
    <w:rPr>
      <w:rFonts w:cs="Times New Roman"/>
      <w:b/>
      <w:bCs/>
    </w:rPr>
  </w:style>
  <w:style w:type="character" w:styleId="Hyperlink">
    <w:name w:val="Hyperlink"/>
    <w:basedOn w:val="DefaultParagraphFont"/>
    <w:uiPriority w:val="99"/>
    <w:rsid w:val="001E1347"/>
    <w:rPr>
      <w:rFonts w:cs="Times New Roman"/>
      <w:color w:val="0000FF"/>
      <w:u w:val="single"/>
    </w:rPr>
  </w:style>
  <w:style w:type="paragraph" w:styleId="BalloonText">
    <w:name w:val="Balloon Text"/>
    <w:basedOn w:val="Normal"/>
    <w:link w:val="BalloonTextChar"/>
    <w:uiPriority w:val="99"/>
    <w:semiHidden/>
    <w:rsid w:val="001E1347"/>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E1347"/>
    <w:rPr>
      <w:rFonts w:ascii="Lucida Grande" w:eastAsia="SimSun" w:hAnsi="Lucida Grande" w:cs="Times New Roman"/>
      <w:sz w:val="18"/>
      <w:szCs w:val="18"/>
      <w:lang w:eastAsia="zh-CN"/>
    </w:rPr>
  </w:style>
  <w:style w:type="paragraph" w:styleId="NormalWeb">
    <w:name w:val="Normal (Web)"/>
    <w:basedOn w:val="Normal"/>
    <w:uiPriority w:val="99"/>
    <w:semiHidden/>
    <w:rsid w:val="00057C31"/>
  </w:style>
  <w:style w:type="character" w:customStyle="1" w:styleId="FootnoteTextChar1">
    <w:name w:val="Footnote Text Char1"/>
    <w:aliases w:val="5_G Char1,Footnote Text Char Char Char Char Char Char1,Footnote Text Char Char Char Char Char2,Footnote reference Char1,FA Fu Char1,Footnote Text Char Char Char Char2,Footnote Text Cha Char1,FA Fußnotentext Char1,Ca Char"/>
    <w:basedOn w:val="DefaultParagraphFont"/>
    <w:uiPriority w:val="99"/>
    <w:locked/>
    <w:rsid w:val="00FE61F6"/>
    <w:rPr>
      <w:rFonts w:ascii="Times New Roman" w:hAnsi="Times New Roman" w:cs="Times New Roman"/>
      <w:lang w:val="en-US"/>
    </w:rPr>
  </w:style>
  <w:style w:type="paragraph" w:customStyle="1" w:styleId="HChG">
    <w:name w:val="_ H _Ch_G"/>
    <w:basedOn w:val="Normal"/>
    <w:next w:val="Normal"/>
    <w:link w:val="HChGChar"/>
    <w:uiPriority w:val="99"/>
    <w:rsid w:val="00FE61F6"/>
    <w:pPr>
      <w:keepNext/>
      <w:keepLines/>
      <w:tabs>
        <w:tab w:val="right" w:pos="851"/>
      </w:tabs>
      <w:suppressAutoHyphens/>
      <w:spacing w:before="360" w:after="240" w:line="300" w:lineRule="exact"/>
      <w:ind w:left="1134" w:right="1134" w:hanging="1134"/>
    </w:pPr>
    <w:rPr>
      <w:rFonts w:eastAsia="Times New Roman"/>
      <w:b/>
      <w:sz w:val="28"/>
      <w:szCs w:val="20"/>
      <w:lang w:val="en-GB" w:eastAsia="en-US"/>
    </w:rPr>
  </w:style>
  <w:style w:type="character" w:customStyle="1" w:styleId="HChGChar">
    <w:name w:val="_ H _Ch_G Char"/>
    <w:basedOn w:val="DefaultParagraphFont"/>
    <w:link w:val="HChG"/>
    <w:uiPriority w:val="99"/>
    <w:locked/>
    <w:rsid w:val="00FE61F6"/>
    <w:rPr>
      <w:rFonts w:ascii="Times New Roman" w:hAnsi="Times New Roman" w:cs="Times New Roman"/>
      <w:b/>
      <w:sz w:val="20"/>
      <w:szCs w:val="20"/>
      <w:lang w:val="en-GB"/>
    </w:rPr>
  </w:style>
  <w:style w:type="character" w:styleId="FollowedHyperlink">
    <w:name w:val="FollowedHyperlink"/>
    <w:basedOn w:val="DefaultParagraphFont"/>
    <w:uiPriority w:val="99"/>
    <w:semiHidden/>
    <w:rsid w:val="00BB13A8"/>
    <w:rPr>
      <w:rFonts w:cs="Times New Roman"/>
      <w:color w:val="800080"/>
      <w:u w:val="single"/>
    </w:rPr>
  </w:style>
  <w:style w:type="paragraph" w:styleId="EndnoteText">
    <w:name w:val="endnote text"/>
    <w:basedOn w:val="Normal"/>
    <w:link w:val="EndnoteTextChar"/>
    <w:uiPriority w:val="99"/>
    <w:semiHidden/>
    <w:rsid w:val="00952BEF"/>
    <w:rPr>
      <w:sz w:val="20"/>
      <w:szCs w:val="20"/>
    </w:rPr>
  </w:style>
  <w:style w:type="character" w:customStyle="1" w:styleId="EndnoteTextChar">
    <w:name w:val="Endnote Text Char"/>
    <w:basedOn w:val="DefaultParagraphFont"/>
    <w:link w:val="EndnoteText"/>
    <w:uiPriority w:val="99"/>
    <w:semiHidden/>
    <w:locked/>
    <w:rsid w:val="00952BEF"/>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rsid w:val="00952BEF"/>
    <w:rPr>
      <w:rFonts w:cs="Times New Roman"/>
      <w:vertAlign w:val="superscript"/>
    </w:rPr>
  </w:style>
  <w:style w:type="character" w:styleId="CommentReference">
    <w:name w:val="annotation reference"/>
    <w:basedOn w:val="DefaultParagraphFont"/>
    <w:uiPriority w:val="99"/>
    <w:semiHidden/>
    <w:rsid w:val="00412B63"/>
    <w:rPr>
      <w:rFonts w:cs="Times New Roman"/>
      <w:sz w:val="16"/>
      <w:szCs w:val="16"/>
    </w:rPr>
  </w:style>
  <w:style w:type="paragraph" w:styleId="CommentText">
    <w:name w:val="annotation text"/>
    <w:basedOn w:val="Normal"/>
    <w:link w:val="CommentTextChar"/>
    <w:uiPriority w:val="99"/>
    <w:semiHidden/>
    <w:rsid w:val="00412B63"/>
    <w:rPr>
      <w:sz w:val="20"/>
      <w:szCs w:val="20"/>
    </w:rPr>
  </w:style>
  <w:style w:type="character" w:customStyle="1" w:styleId="CommentTextChar">
    <w:name w:val="Comment Text Char"/>
    <w:basedOn w:val="DefaultParagraphFont"/>
    <w:link w:val="CommentText"/>
    <w:uiPriority w:val="99"/>
    <w:semiHidden/>
    <w:locked/>
    <w:rsid w:val="00271D02"/>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412B63"/>
    <w:rPr>
      <w:b/>
      <w:bCs/>
    </w:rPr>
  </w:style>
  <w:style w:type="character" w:customStyle="1" w:styleId="CommentSubjectChar">
    <w:name w:val="Comment Subject Char"/>
    <w:basedOn w:val="CommentTextChar"/>
    <w:link w:val="CommentSubject"/>
    <w:uiPriority w:val="99"/>
    <w:semiHidden/>
    <w:locked/>
    <w:rsid w:val="00271D02"/>
    <w:rPr>
      <w:rFonts w:ascii="Times New Roman" w:eastAsia="SimSun" w:hAnsi="Times New Roman" w:cs="Times New Roman"/>
      <w:b/>
      <w:bCs/>
      <w:sz w:val="20"/>
      <w:szCs w:val="20"/>
      <w:lang w:eastAsia="zh-CN"/>
    </w:rPr>
  </w:style>
  <w:style w:type="paragraph" w:customStyle="1" w:styleId="label">
    <w:name w:val="label"/>
    <w:basedOn w:val="Normal"/>
    <w:uiPriority w:val="99"/>
    <w:rsid w:val="00AB014B"/>
    <w:pPr>
      <w:spacing w:before="100" w:beforeAutospacing="1" w:after="100" w:afterAutospacing="1"/>
    </w:pPr>
    <w:rPr>
      <w:rFonts w:eastAsia="Times New Roman"/>
      <w:lang w:val="en-CA" w:eastAsia="en-CA"/>
    </w:rPr>
  </w:style>
  <w:style w:type="paragraph" w:customStyle="1" w:styleId="ssNoHeading2">
    <w:name w:val="ssNoHeading2"/>
    <w:uiPriority w:val="99"/>
    <w:rsid w:val="00DE1327"/>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09"/>
      </w:tabs>
      <w:spacing w:after="260"/>
      <w:jc w:val="both"/>
      <w:outlineLvl w:val="1"/>
    </w:pPr>
    <w:rPr>
      <w:rFonts w:ascii="Arial" w:hAnsi="Arial" w:cs="Arial Unicode MS"/>
      <w:color w:val="000000"/>
      <w:u w:color="000000"/>
      <w:lang w:eastAsia="en-CA"/>
    </w:rPr>
  </w:style>
  <w:style w:type="paragraph" w:customStyle="1" w:styleId="Body">
    <w:name w:val="Body"/>
    <w:uiPriority w:val="99"/>
    <w:rsid w:val="00DE1327"/>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Arial" w:hAnsi="Arial" w:cs="Arial"/>
      <w:color w:val="000000"/>
      <w:u w:color="000000"/>
      <w:lang w:val="en-CA" w:eastAsia="en-CA"/>
    </w:rPr>
  </w:style>
  <w:style w:type="paragraph" w:styleId="Revision">
    <w:name w:val="Revision"/>
    <w:hidden/>
    <w:uiPriority w:val="99"/>
    <w:semiHidden/>
    <w:rsid w:val="00B85339"/>
    <w:rPr>
      <w:rFonts w:ascii="Times New Roman" w:eastAsia="SimSun" w:hAnsi="Times New Roman"/>
      <w:sz w:val="24"/>
      <w:szCs w:val="24"/>
      <w:lang w:eastAsia="zh-CN"/>
    </w:rPr>
  </w:style>
  <w:style w:type="character" w:customStyle="1" w:styleId="Mention">
    <w:name w:val="Mention"/>
    <w:basedOn w:val="DefaultParagraphFont"/>
    <w:uiPriority w:val="99"/>
    <w:semiHidden/>
    <w:rsid w:val="000C7524"/>
    <w:rPr>
      <w:rFonts w:cs="Times New Roman"/>
      <w:color w:val="2B579A"/>
      <w:shd w:val="clear" w:color="auto" w:fill="E6E6E6"/>
    </w:rPr>
  </w:style>
  <w:style w:type="numbering" w:customStyle="1" w:styleId="ListHeadings">
    <w:name w:val="List Headings"/>
    <w:rsid w:val="00AC5220"/>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347"/>
    <w:rPr>
      <w:rFonts w:ascii="Times New Roman" w:eastAsia="SimSun" w:hAnsi="Times New Roman"/>
      <w:sz w:val="24"/>
      <w:szCs w:val="24"/>
      <w:lang w:eastAsia="zh-CN"/>
    </w:rPr>
  </w:style>
  <w:style w:type="paragraph" w:styleId="Heading1">
    <w:name w:val="heading 1"/>
    <w:basedOn w:val="Normal"/>
    <w:next w:val="Normal"/>
    <w:link w:val="Heading1Char"/>
    <w:uiPriority w:val="99"/>
    <w:qFormat/>
    <w:rsid w:val="00182BDD"/>
    <w:pPr>
      <w:keepNext/>
      <w:keepLines/>
      <w:spacing w:before="480"/>
      <w:outlineLvl w:val="0"/>
    </w:pPr>
    <w:rPr>
      <w:rFonts w:ascii="Calibri" w:eastAsia="Times New Roman" w:hAnsi="Calibri"/>
      <w:b/>
      <w:bCs/>
      <w:color w:val="365F91"/>
      <w:sz w:val="28"/>
      <w:szCs w:val="28"/>
    </w:rPr>
  </w:style>
  <w:style w:type="paragraph" w:styleId="Heading2">
    <w:name w:val="heading 2"/>
    <w:basedOn w:val="Normal"/>
    <w:next w:val="Normal"/>
    <w:link w:val="Heading2Char"/>
    <w:uiPriority w:val="99"/>
    <w:qFormat/>
    <w:rsid w:val="00440E50"/>
    <w:pPr>
      <w:keepNext/>
      <w:keepLines/>
      <w:spacing w:before="200"/>
      <w:outlineLvl w:val="1"/>
    </w:pPr>
    <w:rPr>
      <w:rFonts w:ascii="Calibri" w:eastAsia="Times New Roman"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2BDD"/>
    <w:rPr>
      <w:rFonts w:ascii="Calibri" w:hAnsi="Calibri" w:cs="Times New Roman"/>
      <w:b/>
      <w:bCs/>
      <w:color w:val="365F91"/>
      <w:sz w:val="28"/>
      <w:szCs w:val="28"/>
      <w:lang w:eastAsia="zh-CN"/>
    </w:rPr>
  </w:style>
  <w:style w:type="character" w:customStyle="1" w:styleId="Heading2Char">
    <w:name w:val="Heading 2 Char"/>
    <w:basedOn w:val="DefaultParagraphFont"/>
    <w:link w:val="Heading2"/>
    <w:uiPriority w:val="99"/>
    <w:semiHidden/>
    <w:locked/>
    <w:rsid w:val="00440E50"/>
    <w:rPr>
      <w:rFonts w:ascii="Calibri" w:hAnsi="Calibri" w:cs="Times New Roman"/>
      <w:b/>
      <w:bCs/>
      <w:color w:val="4F81BD"/>
      <w:sz w:val="26"/>
      <w:szCs w:val="26"/>
      <w:lang w:eastAsia="zh-CN"/>
    </w:rPr>
  </w:style>
  <w:style w:type="paragraph" w:styleId="Title">
    <w:name w:val="Title"/>
    <w:basedOn w:val="Normal"/>
    <w:link w:val="TitleChar"/>
    <w:uiPriority w:val="99"/>
    <w:qFormat/>
    <w:rsid w:val="001E1347"/>
    <w:pPr>
      <w:overflowPunct w:val="0"/>
      <w:autoSpaceDE w:val="0"/>
      <w:autoSpaceDN w:val="0"/>
      <w:adjustRightInd w:val="0"/>
      <w:jc w:val="center"/>
      <w:textAlignment w:val="baseline"/>
    </w:pPr>
    <w:rPr>
      <w:rFonts w:ascii="Palatino" w:eastAsia="Times New Roman" w:hAnsi="Palatino"/>
      <w:smallCaps/>
      <w:sz w:val="40"/>
      <w:szCs w:val="20"/>
      <w:u w:val="double"/>
      <w:lang w:val="en-CA" w:eastAsia="en-US"/>
    </w:rPr>
  </w:style>
  <w:style w:type="character" w:customStyle="1" w:styleId="TitleChar">
    <w:name w:val="Title Char"/>
    <w:basedOn w:val="DefaultParagraphFont"/>
    <w:link w:val="Title"/>
    <w:uiPriority w:val="99"/>
    <w:locked/>
    <w:rsid w:val="001E1347"/>
    <w:rPr>
      <w:rFonts w:ascii="Palatino" w:hAnsi="Palatino" w:cs="Times New Roman"/>
      <w:smallCaps/>
      <w:sz w:val="20"/>
      <w:szCs w:val="20"/>
      <w:u w:val="double"/>
      <w:lang w:val="en-CA"/>
    </w:rPr>
  </w:style>
  <w:style w:type="paragraph" w:customStyle="1" w:styleId="ParaNo">
    <w:name w:val="ParaNo."/>
    <w:basedOn w:val="Normal"/>
    <w:uiPriority w:val="99"/>
    <w:rsid w:val="001E1347"/>
    <w:pPr>
      <w:numPr>
        <w:numId w:val="2"/>
      </w:numPr>
      <w:tabs>
        <w:tab w:val="clear" w:pos="720"/>
        <w:tab w:val="left" w:pos="737"/>
      </w:tabs>
    </w:pPr>
    <w:rPr>
      <w:rFonts w:eastAsia="Times New Roman"/>
      <w:szCs w:val="20"/>
      <w:lang w:val="fr-CH" w:eastAsia="en-US"/>
    </w:rPr>
  </w:style>
  <w:style w:type="paragraph" w:styleId="FootnoteText">
    <w:name w:val="footnote text"/>
    <w:aliases w:val="5_G,Footnote Text Char Char Char Char Char,Footnote Text Char Char Char Char,Footnote reference,FA Fu,Footnote Text Char Char Char,Footnote Text Cha,FA Fußnotentext,FA Fuﬂnotentext,Texto nota pie Car,Footnote Text Char Char,Ca"/>
    <w:basedOn w:val="Normal"/>
    <w:link w:val="FootnoteTextChar"/>
    <w:uiPriority w:val="99"/>
    <w:rsid w:val="001E1347"/>
    <w:rPr>
      <w:rFonts w:ascii="Cambria" w:eastAsia="Times New Roman" w:hAnsi="Cambria"/>
      <w:lang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 Char,FA Fußnotentext Char,FA Fuﬂnotentext Char"/>
    <w:basedOn w:val="DefaultParagraphFont"/>
    <w:link w:val="FootnoteText"/>
    <w:uiPriority w:val="99"/>
    <w:locked/>
    <w:rsid w:val="001E1347"/>
    <w:rPr>
      <w:rFonts w:eastAsia="Times New Roman" w:cs="Times New Roman"/>
    </w:rPr>
  </w:style>
  <w:style w:type="character" w:styleId="FootnoteReference">
    <w:name w:val="footnote reference"/>
    <w:aliases w:val="4_G,Texto de nota al pie,Footnote number,Footnote Reference Char3,Footnote Reference Char1 Char,Char Char Car Char Car Char Car Char Car Char Car Char Char Char1 Char,Footnote Reference Char Char Char,Footnotes refss,BVI fnr,f,f1"/>
    <w:basedOn w:val="DefaultParagraphFont"/>
    <w:uiPriority w:val="99"/>
    <w:rsid w:val="001E1347"/>
    <w:rPr>
      <w:rFonts w:cs="Times New Roman"/>
      <w:vertAlign w:val="superscript"/>
    </w:rPr>
  </w:style>
  <w:style w:type="character" w:styleId="Strong">
    <w:name w:val="Strong"/>
    <w:basedOn w:val="DefaultParagraphFont"/>
    <w:uiPriority w:val="99"/>
    <w:qFormat/>
    <w:rsid w:val="001E1347"/>
    <w:rPr>
      <w:rFonts w:cs="Times New Roman"/>
      <w:b/>
      <w:bCs/>
    </w:rPr>
  </w:style>
  <w:style w:type="character" w:styleId="Hyperlink">
    <w:name w:val="Hyperlink"/>
    <w:basedOn w:val="DefaultParagraphFont"/>
    <w:uiPriority w:val="99"/>
    <w:rsid w:val="001E1347"/>
    <w:rPr>
      <w:rFonts w:cs="Times New Roman"/>
      <w:color w:val="0000FF"/>
      <w:u w:val="single"/>
    </w:rPr>
  </w:style>
  <w:style w:type="paragraph" w:styleId="BalloonText">
    <w:name w:val="Balloon Text"/>
    <w:basedOn w:val="Normal"/>
    <w:link w:val="BalloonTextChar"/>
    <w:uiPriority w:val="99"/>
    <w:semiHidden/>
    <w:rsid w:val="001E1347"/>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E1347"/>
    <w:rPr>
      <w:rFonts w:ascii="Lucida Grande" w:eastAsia="SimSun" w:hAnsi="Lucida Grande" w:cs="Times New Roman"/>
      <w:sz w:val="18"/>
      <w:szCs w:val="18"/>
      <w:lang w:eastAsia="zh-CN"/>
    </w:rPr>
  </w:style>
  <w:style w:type="paragraph" w:styleId="NormalWeb">
    <w:name w:val="Normal (Web)"/>
    <w:basedOn w:val="Normal"/>
    <w:uiPriority w:val="99"/>
    <w:semiHidden/>
    <w:rsid w:val="00057C31"/>
  </w:style>
  <w:style w:type="character" w:customStyle="1" w:styleId="FootnoteTextChar1">
    <w:name w:val="Footnote Text Char1"/>
    <w:aliases w:val="5_G Char1,Footnote Text Char Char Char Char Char Char1,Footnote Text Char Char Char Char Char2,Footnote reference Char1,FA Fu Char1,Footnote Text Char Char Char Char2,Footnote Text Cha Char1,FA Fußnotentext Char1,Ca Char"/>
    <w:basedOn w:val="DefaultParagraphFont"/>
    <w:uiPriority w:val="99"/>
    <w:locked/>
    <w:rsid w:val="00FE61F6"/>
    <w:rPr>
      <w:rFonts w:ascii="Times New Roman" w:hAnsi="Times New Roman" w:cs="Times New Roman"/>
      <w:lang w:val="en-US"/>
    </w:rPr>
  </w:style>
  <w:style w:type="paragraph" w:customStyle="1" w:styleId="HChG">
    <w:name w:val="_ H _Ch_G"/>
    <w:basedOn w:val="Normal"/>
    <w:next w:val="Normal"/>
    <w:link w:val="HChGChar"/>
    <w:uiPriority w:val="99"/>
    <w:rsid w:val="00FE61F6"/>
    <w:pPr>
      <w:keepNext/>
      <w:keepLines/>
      <w:tabs>
        <w:tab w:val="right" w:pos="851"/>
      </w:tabs>
      <w:suppressAutoHyphens/>
      <w:spacing w:before="360" w:after="240" w:line="300" w:lineRule="exact"/>
      <w:ind w:left="1134" w:right="1134" w:hanging="1134"/>
    </w:pPr>
    <w:rPr>
      <w:rFonts w:eastAsia="Times New Roman"/>
      <w:b/>
      <w:sz w:val="28"/>
      <w:szCs w:val="20"/>
      <w:lang w:val="en-GB" w:eastAsia="en-US"/>
    </w:rPr>
  </w:style>
  <w:style w:type="character" w:customStyle="1" w:styleId="HChGChar">
    <w:name w:val="_ H _Ch_G Char"/>
    <w:basedOn w:val="DefaultParagraphFont"/>
    <w:link w:val="HChG"/>
    <w:uiPriority w:val="99"/>
    <w:locked/>
    <w:rsid w:val="00FE61F6"/>
    <w:rPr>
      <w:rFonts w:ascii="Times New Roman" w:hAnsi="Times New Roman" w:cs="Times New Roman"/>
      <w:b/>
      <w:sz w:val="20"/>
      <w:szCs w:val="20"/>
      <w:lang w:val="en-GB"/>
    </w:rPr>
  </w:style>
  <w:style w:type="character" w:styleId="FollowedHyperlink">
    <w:name w:val="FollowedHyperlink"/>
    <w:basedOn w:val="DefaultParagraphFont"/>
    <w:uiPriority w:val="99"/>
    <w:semiHidden/>
    <w:rsid w:val="00BB13A8"/>
    <w:rPr>
      <w:rFonts w:cs="Times New Roman"/>
      <w:color w:val="800080"/>
      <w:u w:val="single"/>
    </w:rPr>
  </w:style>
  <w:style w:type="paragraph" w:styleId="EndnoteText">
    <w:name w:val="endnote text"/>
    <w:basedOn w:val="Normal"/>
    <w:link w:val="EndnoteTextChar"/>
    <w:uiPriority w:val="99"/>
    <w:semiHidden/>
    <w:rsid w:val="00952BEF"/>
    <w:rPr>
      <w:sz w:val="20"/>
      <w:szCs w:val="20"/>
    </w:rPr>
  </w:style>
  <w:style w:type="character" w:customStyle="1" w:styleId="EndnoteTextChar">
    <w:name w:val="Endnote Text Char"/>
    <w:basedOn w:val="DefaultParagraphFont"/>
    <w:link w:val="EndnoteText"/>
    <w:uiPriority w:val="99"/>
    <w:semiHidden/>
    <w:locked/>
    <w:rsid w:val="00952BEF"/>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rsid w:val="00952BEF"/>
    <w:rPr>
      <w:rFonts w:cs="Times New Roman"/>
      <w:vertAlign w:val="superscript"/>
    </w:rPr>
  </w:style>
  <w:style w:type="character" w:styleId="CommentReference">
    <w:name w:val="annotation reference"/>
    <w:basedOn w:val="DefaultParagraphFont"/>
    <w:uiPriority w:val="99"/>
    <w:semiHidden/>
    <w:rsid w:val="00412B63"/>
    <w:rPr>
      <w:rFonts w:cs="Times New Roman"/>
      <w:sz w:val="16"/>
      <w:szCs w:val="16"/>
    </w:rPr>
  </w:style>
  <w:style w:type="paragraph" w:styleId="CommentText">
    <w:name w:val="annotation text"/>
    <w:basedOn w:val="Normal"/>
    <w:link w:val="CommentTextChar"/>
    <w:uiPriority w:val="99"/>
    <w:semiHidden/>
    <w:rsid w:val="00412B63"/>
    <w:rPr>
      <w:sz w:val="20"/>
      <w:szCs w:val="20"/>
    </w:rPr>
  </w:style>
  <w:style w:type="character" w:customStyle="1" w:styleId="CommentTextChar">
    <w:name w:val="Comment Text Char"/>
    <w:basedOn w:val="DefaultParagraphFont"/>
    <w:link w:val="CommentText"/>
    <w:uiPriority w:val="99"/>
    <w:semiHidden/>
    <w:locked/>
    <w:rsid w:val="00271D02"/>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412B63"/>
    <w:rPr>
      <w:b/>
      <w:bCs/>
    </w:rPr>
  </w:style>
  <w:style w:type="character" w:customStyle="1" w:styleId="CommentSubjectChar">
    <w:name w:val="Comment Subject Char"/>
    <w:basedOn w:val="CommentTextChar"/>
    <w:link w:val="CommentSubject"/>
    <w:uiPriority w:val="99"/>
    <w:semiHidden/>
    <w:locked/>
    <w:rsid w:val="00271D02"/>
    <w:rPr>
      <w:rFonts w:ascii="Times New Roman" w:eastAsia="SimSun" w:hAnsi="Times New Roman" w:cs="Times New Roman"/>
      <w:b/>
      <w:bCs/>
      <w:sz w:val="20"/>
      <w:szCs w:val="20"/>
      <w:lang w:eastAsia="zh-CN"/>
    </w:rPr>
  </w:style>
  <w:style w:type="paragraph" w:customStyle="1" w:styleId="label">
    <w:name w:val="label"/>
    <w:basedOn w:val="Normal"/>
    <w:uiPriority w:val="99"/>
    <w:rsid w:val="00AB014B"/>
    <w:pPr>
      <w:spacing w:before="100" w:beforeAutospacing="1" w:after="100" w:afterAutospacing="1"/>
    </w:pPr>
    <w:rPr>
      <w:rFonts w:eastAsia="Times New Roman"/>
      <w:lang w:val="en-CA" w:eastAsia="en-CA"/>
    </w:rPr>
  </w:style>
  <w:style w:type="paragraph" w:customStyle="1" w:styleId="ssNoHeading2">
    <w:name w:val="ssNoHeading2"/>
    <w:uiPriority w:val="99"/>
    <w:rsid w:val="00DE1327"/>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09"/>
      </w:tabs>
      <w:spacing w:after="260"/>
      <w:jc w:val="both"/>
      <w:outlineLvl w:val="1"/>
    </w:pPr>
    <w:rPr>
      <w:rFonts w:ascii="Arial" w:hAnsi="Arial" w:cs="Arial Unicode MS"/>
      <w:color w:val="000000"/>
      <w:u w:color="000000"/>
      <w:lang w:eastAsia="en-CA"/>
    </w:rPr>
  </w:style>
  <w:style w:type="paragraph" w:customStyle="1" w:styleId="Body">
    <w:name w:val="Body"/>
    <w:uiPriority w:val="99"/>
    <w:rsid w:val="00DE1327"/>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Arial" w:hAnsi="Arial" w:cs="Arial"/>
      <w:color w:val="000000"/>
      <w:u w:color="000000"/>
      <w:lang w:val="en-CA" w:eastAsia="en-CA"/>
    </w:rPr>
  </w:style>
  <w:style w:type="paragraph" w:styleId="Revision">
    <w:name w:val="Revision"/>
    <w:hidden/>
    <w:uiPriority w:val="99"/>
    <w:semiHidden/>
    <w:rsid w:val="00B85339"/>
    <w:rPr>
      <w:rFonts w:ascii="Times New Roman" w:eastAsia="SimSun" w:hAnsi="Times New Roman"/>
      <w:sz w:val="24"/>
      <w:szCs w:val="24"/>
      <w:lang w:eastAsia="zh-CN"/>
    </w:rPr>
  </w:style>
  <w:style w:type="character" w:customStyle="1" w:styleId="Mention">
    <w:name w:val="Mention"/>
    <w:basedOn w:val="DefaultParagraphFont"/>
    <w:uiPriority w:val="99"/>
    <w:semiHidden/>
    <w:rsid w:val="000C7524"/>
    <w:rPr>
      <w:rFonts w:cs="Times New Roman"/>
      <w:color w:val="2B579A"/>
      <w:shd w:val="clear" w:color="auto" w:fill="E6E6E6"/>
    </w:rPr>
  </w:style>
  <w:style w:type="numbering" w:customStyle="1" w:styleId="ListHeadings">
    <w:name w:val="List Headings"/>
    <w:rsid w:val="00AC522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256433">
      <w:marLeft w:val="0"/>
      <w:marRight w:val="0"/>
      <w:marTop w:val="0"/>
      <w:marBottom w:val="0"/>
      <w:divBdr>
        <w:top w:val="none" w:sz="0" w:space="0" w:color="auto"/>
        <w:left w:val="none" w:sz="0" w:space="0" w:color="auto"/>
        <w:bottom w:val="none" w:sz="0" w:space="0" w:color="auto"/>
        <w:right w:val="none" w:sz="0" w:space="0" w:color="auto"/>
      </w:divBdr>
    </w:div>
    <w:div w:id="1420256434">
      <w:marLeft w:val="0"/>
      <w:marRight w:val="0"/>
      <w:marTop w:val="0"/>
      <w:marBottom w:val="0"/>
      <w:divBdr>
        <w:top w:val="none" w:sz="0" w:space="0" w:color="auto"/>
        <w:left w:val="none" w:sz="0" w:space="0" w:color="auto"/>
        <w:bottom w:val="none" w:sz="0" w:space="0" w:color="auto"/>
        <w:right w:val="none" w:sz="0" w:space="0" w:color="auto"/>
      </w:divBdr>
      <w:divsChild>
        <w:div w:id="1420256431">
          <w:marLeft w:val="0"/>
          <w:marRight w:val="0"/>
          <w:marTop w:val="0"/>
          <w:marBottom w:val="0"/>
          <w:divBdr>
            <w:top w:val="none" w:sz="0" w:space="0" w:color="auto"/>
            <w:left w:val="none" w:sz="0" w:space="0" w:color="auto"/>
            <w:bottom w:val="none" w:sz="0" w:space="0" w:color="auto"/>
            <w:right w:val="none" w:sz="0" w:space="0" w:color="auto"/>
          </w:divBdr>
        </w:div>
        <w:div w:id="1420256435">
          <w:marLeft w:val="0"/>
          <w:marRight w:val="0"/>
          <w:marTop w:val="0"/>
          <w:marBottom w:val="0"/>
          <w:divBdr>
            <w:top w:val="none" w:sz="0" w:space="0" w:color="auto"/>
            <w:left w:val="none" w:sz="0" w:space="0" w:color="auto"/>
            <w:bottom w:val="none" w:sz="0" w:space="0" w:color="auto"/>
            <w:right w:val="none" w:sz="0" w:space="0" w:color="auto"/>
          </w:divBdr>
        </w:div>
      </w:divsChild>
    </w:div>
    <w:div w:id="1420256437">
      <w:marLeft w:val="0"/>
      <w:marRight w:val="0"/>
      <w:marTop w:val="0"/>
      <w:marBottom w:val="0"/>
      <w:divBdr>
        <w:top w:val="none" w:sz="0" w:space="0" w:color="auto"/>
        <w:left w:val="none" w:sz="0" w:space="0" w:color="auto"/>
        <w:bottom w:val="none" w:sz="0" w:space="0" w:color="auto"/>
        <w:right w:val="none" w:sz="0" w:space="0" w:color="auto"/>
      </w:divBdr>
    </w:div>
    <w:div w:id="1420256439">
      <w:marLeft w:val="0"/>
      <w:marRight w:val="0"/>
      <w:marTop w:val="0"/>
      <w:marBottom w:val="0"/>
      <w:divBdr>
        <w:top w:val="none" w:sz="0" w:space="0" w:color="auto"/>
        <w:left w:val="none" w:sz="0" w:space="0" w:color="auto"/>
        <w:bottom w:val="none" w:sz="0" w:space="0" w:color="auto"/>
        <w:right w:val="none" w:sz="0" w:space="0" w:color="auto"/>
      </w:divBdr>
    </w:div>
    <w:div w:id="1420256442">
      <w:marLeft w:val="0"/>
      <w:marRight w:val="0"/>
      <w:marTop w:val="0"/>
      <w:marBottom w:val="0"/>
      <w:divBdr>
        <w:top w:val="none" w:sz="0" w:space="0" w:color="auto"/>
        <w:left w:val="none" w:sz="0" w:space="0" w:color="auto"/>
        <w:bottom w:val="none" w:sz="0" w:space="0" w:color="auto"/>
        <w:right w:val="none" w:sz="0" w:space="0" w:color="auto"/>
      </w:divBdr>
    </w:div>
    <w:div w:id="1420256445">
      <w:marLeft w:val="0"/>
      <w:marRight w:val="0"/>
      <w:marTop w:val="0"/>
      <w:marBottom w:val="0"/>
      <w:divBdr>
        <w:top w:val="none" w:sz="0" w:space="0" w:color="auto"/>
        <w:left w:val="none" w:sz="0" w:space="0" w:color="auto"/>
        <w:bottom w:val="none" w:sz="0" w:space="0" w:color="auto"/>
        <w:right w:val="none" w:sz="0" w:space="0" w:color="auto"/>
      </w:divBdr>
    </w:div>
    <w:div w:id="1420256451">
      <w:marLeft w:val="0"/>
      <w:marRight w:val="0"/>
      <w:marTop w:val="0"/>
      <w:marBottom w:val="0"/>
      <w:divBdr>
        <w:top w:val="none" w:sz="0" w:space="0" w:color="auto"/>
        <w:left w:val="none" w:sz="0" w:space="0" w:color="auto"/>
        <w:bottom w:val="none" w:sz="0" w:space="0" w:color="auto"/>
        <w:right w:val="none" w:sz="0" w:space="0" w:color="auto"/>
      </w:divBdr>
    </w:div>
    <w:div w:id="1420256453">
      <w:marLeft w:val="0"/>
      <w:marRight w:val="0"/>
      <w:marTop w:val="0"/>
      <w:marBottom w:val="0"/>
      <w:divBdr>
        <w:top w:val="none" w:sz="0" w:space="0" w:color="auto"/>
        <w:left w:val="none" w:sz="0" w:space="0" w:color="auto"/>
        <w:bottom w:val="none" w:sz="0" w:space="0" w:color="auto"/>
        <w:right w:val="none" w:sz="0" w:space="0" w:color="auto"/>
      </w:divBdr>
      <w:divsChild>
        <w:div w:id="1420256526">
          <w:marLeft w:val="0"/>
          <w:marRight w:val="0"/>
          <w:marTop w:val="0"/>
          <w:marBottom w:val="0"/>
          <w:divBdr>
            <w:top w:val="none" w:sz="0" w:space="0" w:color="auto"/>
            <w:left w:val="none" w:sz="0" w:space="0" w:color="auto"/>
            <w:bottom w:val="none" w:sz="0" w:space="0" w:color="auto"/>
            <w:right w:val="none" w:sz="0" w:space="0" w:color="auto"/>
          </w:divBdr>
        </w:div>
      </w:divsChild>
    </w:div>
    <w:div w:id="1420256457">
      <w:marLeft w:val="0"/>
      <w:marRight w:val="0"/>
      <w:marTop w:val="0"/>
      <w:marBottom w:val="0"/>
      <w:divBdr>
        <w:top w:val="none" w:sz="0" w:space="0" w:color="auto"/>
        <w:left w:val="none" w:sz="0" w:space="0" w:color="auto"/>
        <w:bottom w:val="none" w:sz="0" w:space="0" w:color="auto"/>
        <w:right w:val="none" w:sz="0" w:space="0" w:color="auto"/>
      </w:divBdr>
    </w:div>
    <w:div w:id="1420256458">
      <w:marLeft w:val="0"/>
      <w:marRight w:val="0"/>
      <w:marTop w:val="0"/>
      <w:marBottom w:val="0"/>
      <w:divBdr>
        <w:top w:val="none" w:sz="0" w:space="0" w:color="auto"/>
        <w:left w:val="none" w:sz="0" w:space="0" w:color="auto"/>
        <w:bottom w:val="none" w:sz="0" w:space="0" w:color="auto"/>
        <w:right w:val="none" w:sz="0" w:space="0" w:color="auto"/>
      </w:divBdr>
    </w:div>
    <w:div w:id="1420256462">
      <w:marLeft w:val="0"/>
      <w:marRight w:val="0"/>
      <w:marTop w:val="0"/>
      <w:marBottom w:val="0"/>
      <w:divBdr>
        <w:top w:val="none" w:sz="0" w:space="0" w:color="auto"/>
        <w:left w:val="none" w:sz="0" w:space="0" w:color="auto"/>
        <w:bottom w:val="none" w:sz="0" w:space="0" w:color="auto"/>
        <w:right w:val="none" w:sz="0" w:space="0" w:color="auto"/>
      </w:divBdr>
    </w:div>
    <w:div w:id="1420256467">
      <w:marLeft w:val="0"/>
      <w:marRight w:val="0"/>
      <w:marTop w:val="0"/>
      <w:marBottom w:val="0"/>
      <w:divBdr>
        <w:top w:val="none" w:sz="0" w:space="0" w:color="auto"/>
        <w:left w:val="none" w:sz="0" w:space="0" w:color="auto"/>
        <w:bottom w:val="none" w:sz="0" w:space="0" w:color="auto"/>
        <w:right w:val="none" w:sz="0" w:space="0" w:color="auto"/>
      </w:divBdr>
      <w:divsChild>
        <w:div w:id="1420256443">
          <w:marLeft w:val="0"/>
          <w:marRight w:val="0"/>
          <w:marTop w:val="0"/>
          <w:marBottom w:val="0"/>
          <w:divBdr>
            <w:top w:val="none" w:sz="0" w:space="0" w:color="auto"/>
            <w:left w:val="none" w:sz="0" w:space="0" w:color="auto"/>
            <w:bottom w:val="none" w:sz="0" w:space="0" w:color="auto"/>
            <w:right w:val="none" w:sz="0" w:space="0" w:color="auto"/>
          </w:divBdr>
          <w:divsChild>
            <w:div w:id="1420256441">
              <w:marLeft w:val="0"/>
              <w:marRight w:val="0"/>
              <w:marTop w:val="0"/>
              <w:marBottom w:val="0"/>
              <w:divBdr>
                <w:top w:val="none" w:sz="0" w:space="0" w:color="auto"/>
                <w:left w:val="none" w:sz="0" w:space="0" w:color="auto"/>
                <w:bottom w:val="none" w:sz="0" w:space="0" w:color="auto"/>
                <w:right w:val="none" w:sz="0" w:space="0" w:color="auto"/>
              </w:divBdr>
              <w:divsChild>
                <w:div w:id="1420256490">
                  <w:marLeft w:val="0"/>
                  <w:marRight w:val="0"/>
                  <w:marTop w:val="0"/>
                  <w:marBottom w:val="0"/>
                  <w:divBdr>
                    <w:top w:val="none" w:sz="0" w:space="0" w:color="auto"/>
                    <w:left w:val="none" w:sz="0" w:space="0" w:color="auto"/>
                    <w:bottom w:val="none" w:sz="0" w:space="0" w:color="auto"/>
                    <w:right w:val="none" w:sz="0" w:space="0" w:color="auto"/>
                  </w:divBdr>
                  <w:divsChild>
                    <w:div w:id="142025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6509">
              <w:marLeft w:val="0"/>
              <w:marRight w:val="0"/>
              <w:marTop w:val="0"/>
              <w:marBottom w:val="0"/>
              <w:divBdr>
                <w:top w:val="none" w:sz="0" w:space="0" w:color="auto"/>
                <w:left w:val="none" w:sz="0" w:space="0" w:color="auto"/>
                <w:bottom w:val="none" w:sz="0" w:space="0" w:color="auto"/>
                <w:right w:val="none" w:sz="0" w:space="0" w:color="auto"/>
              </w:divBdr>
              <w:divsChild>
                <w:div w:id="1420256459">
                  <w:marLeft w:val="0"/>
                  <w:marRight w:val="0"/>
                  <w:marTop w:val="0"/>
                  <w:marBottom w:val="0"/>
                  <w:divBdr>
                    <w:top w:val="none" w:sz="0" w:space="0" w:color="auto"/>
                    <w:left w:val="none" w:sz="0" w:space="0" w:color="auto"/>
                    <w:bottom w:val="none" w:sz="0" w:space="0" w:color="auto"/>
                    <w:right w:val="none" w:sz="0" w:space="0" w:color="auto"/>
                  </w:divBdr>
                </w:div>
                <w:div w:id="1420256513">
                  <w:marLeft w:val="0"/>
                  <w:marRight w:val="0"/>
                  <w:marTop w:val="0"/>
                  <w:marBottom w:val="0"/>
                  <w:divBdr>
                    <w:top w:val="none" w:sz="0" w:space="0" w:color="auto"/>
                    <w:left w:val="none" w:sz="0" w:space="0" w:color="auto"/>
                    <w:bottom w:val="none" w:sz="0" w:space="0" w:color="auto"/>
                    <w:right w:val="none" w:sz="0" w:space="0" w:color="auto"/>
                  </w:divBdr>
                  <w:divsChild>
                    <w:div w:id="1420256444">
                      <w:marLeft w:val="0"/>
                      <w:marRight w:val="0"/>
                      <w:marTop w:val="0"/>
                      <w:marBottom w:val="0"/>
                      <w:divBdr>
                        <w:top w:val="none" w:sz="0" w:space="0" w:color="auto"/>
                        <w:left w:val="none" w:sz="0" w:space="0" w:color="auto"/>
                        <w:bottom w:val="none" w:sz="0" w:space="0" w:color="auto"/>
                        <w:right w:val="none" w:sz="0" w:space="0" w:color="auto"/>
                      </w:divBdr>
                    </w:div>
                    <w:div w:id="1420256452">
                      <w:marLeft w:val="0"/>
                      <w:marRight w:val="0"/>
                      <w:marTop w:val="0"/>
                      <w:marBottom w:val="0"/>
                      <w:divBdr>
                        <w:top w:val="none" w:sz="0" w:space="0" w:color="auto"/>
                        <w:left w:val="none" w:sz="0" w:space="0" w:color="auto"/>
                        <w:bottom w:val="none" w:sz="0" w:space="0" w:color="auto"/>
                        <w:right w:val="none" w:sz="0" w:space="0" w:color="auto"/>
                      </w:divBdr>
                    </w:div>
                    <w:div w:id="1420256487">
                      <w:marLeft w:val="0"/>
                      <w:marRight w:val="0"/>
                      <w:marTop w:val="0"/>
                      <w:marBottom w:val="0"/>
                      <w:divBdr>
                        <w:top w:val="none" w:sz="0" w:space="0" w:color="auto"/>
                        <w:left w:val="none" w:sz="0" w:space="0" w:color="auto"/>
                        <w:bottom w:val="none" w:sz="0" w:space="0" w:color="auto"/>
                        <w:right w:val="none" w:sz="0" w:space="0" w:color="auto"/>
                      </w:divBdr>
                    </w:div>
                    <w:div w:id="14202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56523">
          <w:marLeft w:val="0"/>
          <w:marRight w:val="0"/>
          <w:marTop w:val="0"/>
          <w:marBottom w:val="0"/>
          <w:divBdr>
            <w:top w:val="none" w:sz="0" w:space="0" w:color="auto"/>
            <w:left w:val="none" w:sz="0" w:space="0" w:color="auto"/>
            <w:bottom w:val="none" w:sz="0" w:space="0" w:color="auto"/>
            <w:right w:val="none" w:sz="0" w:space="0" w:color="auto"/>
          </w:divBdr>
          <w:divsChild>
            <w:div w:id="14202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6468">
      <w:marLeft w:val="0"/>
      <w:marRight w:val="0"/>
      <w:marTop w:val="0"/>
      <w:marBottom w:val="0"/>
      <w:divBdr>
        <w:top w:val="none" w:sz="0" w:space="0" w:color="auto"/>
        <w:left w:val="none" w:sz="0" w:space="0" w:color="auto"/>
        <w:bottom w:val="none" w:sz="0" w:space="0" w:color="auto"/>
        <w:right w:val="none" w:sz="0" w:space="0" w:color="auto"/>
      </w:divBdr>
      <w:divsChild>
        <w:div w:id="1420256454">
          <w:marLeft w:val="0"/>
          <w:marRight w:val="0"/>
          <w:marTop w:val="0"/>
          <w:marBottom w:val="0"/>
          <w:divBdr>
            <w:top w:val="none" w:sz="0" w:space="0" w:color="auto"/>
            <w:left w:val="none" w:sz="0" w:space="0" w:color="auto"/>
            <w:bottom w:val="none" w:sz="0" w:space="0" w:color="auto"/>
            <w:right w:val="none" w:sz="0" w:space="0" w:color="auto"/>
          </w:divBdr>
        </w:div>
        <w:div w:id="1420256455">
          <w:marLeft w:val="0"/>
          <w:marRight w:val="0"/>
          <w:marTop w:val="0"/>
          <w:marBottom w:val="0"/>
          <w:divBdr>
            <w:top w:val="none" w:sz="0" w:space="0" w:color="auto"/>
            <w:left w:val="none" w:sz="0" w:space="0" w:color="auto"/>
            <w:bottom w:val="none" w:sz="0" w:space="0" w:color="auto"/>
            <w:right w:val="none" w:sz="0" w:space="0" w:color="auto"/>
          </w:divBdr>
        </w:div>
        <w:div w:id="1420256499">
          <w:marLeft w:val="0"/>
          <w:marRight w:val="0"/>
          <w:marTop w:val="0"/>
          <w:marBottom w:val="0"/>
          <w:divBdr>
            <w:top w:val="none" w:sz="0" w:space="0" w:color="auto"/>
            <w:left w:val="none" w:sz="0" w:space="0" w:color="auto"/>
            <w:bottom w:val="none" w:sz="0" w:space="0" w:color="auto"/>
            <w:right w:val="none" w:sz="0" w:space="0" w:color="auto"/>
          </w:divBdr>
        </w:div>
        <w:div w:id="1420256503">
          <w:marLeft w:val="0"/>
          <w:marRight w:val="0"/>
          <w:marTop w:val="0"/>
          <w:marBottom w:val="0"/>
          <w:divBdr>
            <w:top w:val="none" w:sz="0" w:space="0" w:color="auto"/>
            <w:left w:val="none" w:sz="0" w:space="0" w:color="auto"/>
            <w:bottom w:val="none" w:sz="0" w:space="0" w:color="auto"/>
            <w:right w:val="none" w:sz="0" w:space="0" w:color="auto"/>
          </w:divBdr>
        </w:div>
        <w:div w:id="1420256524">
          <w:marLeft w:val="0"/>
          <w:marRight w:val="0"/>
          <w:marTop w:val="0"/>
          <w:marBottom w:val="0"/>
          <w:divBdr>
            <w:top w:val="none" w:sz="0" w:space="0" w:color="auto"/>
            <w:left w:val="none" w:sz="0" w:space="0" w:color="auto"/>
            <w:bottom w:val="none" w:sz="0" w:space="0" w:color="auto"/>
            <w:right w:val="none" w:sz="0" w:space="0" w:color="auto"/>
          </w:divBdr>
        </w:div>
      </w:divsChild>
    </w:div>
    <w:div w:id="1420256469">
      <w:marLeft w:val="0"/>
      <w:marRight w:val="0"/>
      <w:marTop w:val="0"/>
      <w:marBottom w:val="0"/>
      <w:divBdr>
        <w:top w:val="none" w:sz="0" w:space="0" w:color="auto"/>
        <w:left w:val="none" w:sz="0" w:space="0" w:color="auto"/>
        <w:bottom w:val="none" w:sz="0" w:space="0" w:color="auto"/>
        <w:right w:val="none" w:sz="0" w:space="0" w:color="auto"/>
      </w:divBdr>
    </w:div>
    <w:div w:id="1420256470">
      <w:marLeft w:val="0"/>
      <w:marRight w:val="0"/>
      <w:marTop w:val="0"/>
      <w:marBottom w:val="0"/>
      <w:divBdr>
        <w:top w:val="none" w:sz="0" w:space="0" w:color="auto"/>
        <w:left w:val="none" w:sz="0" w:space="0" w:color="auto"/>
        <w:bottom w:val="none" w:sz="0" w:space="0" w:color="auto"/>
        <w:right w:val="none" w:sz="0" w:space="0" w:color="auto"/>
      </w:divBdr>
    </w:div>
    <w:div w:id="1420256471">
      <w:marLeft w:val="0"/>
      <w:marRight w:val="0"/>
      <w:marTop w:val="0"/>
      <w:marBottom w:val="0"/>
      <w:divBdr>
        <w:top w:val="none" w:sz="0" w:space="0" w:color="auto"/>
        <w:left w:val="none" w:sz="0" w:space="0" w:color="auto"/>
        <w:bottom w:val="none" w:sz="0" w:space="0" w:color="auto"/>
        <w:right w:val="none" w:sz="0" w:space="0" w:color="auto"/>
      </w:divBdr>
    </w:div>
    <w:div w:id="1420256476">
      <w:marLeft w:val="0"/>
      <w:marRight w:val="0"/>
      <w:marTop w:val="0"/>
      <w:marBottom w:val="0"/>
      <w:divBdr>
        <w:top w:val="none" w:sz="0" w:space="0" w:color="auto"/>
        <w:left w:val="none" w:sz="0" w:space="0" w:color="auto"/>
        <w:bottom w:val="none" w:sz="0" w:space="0" w:color="auto"/>
        <w:right w:val="none" w:sz="0" w:space="0" w:color="auto"/>
      </w:divBdr>
      <w:divsChild>
        <w:div w:id="1420256446">
          <w:marLeft w:val="0"/>
          <w:marRight w:val="0"/>
          <w:marTop w:val="0"/>
          <w:marBottom w:val="0"/>
          <w:divBdr>
            <w:top w:val="none" w:sz="0" w:space="0" w:color="auto"/>
            <w:left w:val="none" w:sz="0" w:space="0" w:color="auto"/>
            <w:bottom w:val="none" w:sz="0" w:space="0" w:color="auto"/>
            <w:right w:val="none" w:sz="0" w:space="0" w:color="auto"/>
          </w:divBdr>
        </w:div>
        <w:div w:id="1420256463">
          <w:marLeft w:val="0"/>
          <w:marRight w:val="0"/>
          <w:marTop w:val="0"/>
          <w:marBottom w:val="0"/>
          <w:divBdr>
            <w:top w:val="none" w:sz="0" w:space="0" w:color="auto"/>
            <w:left w:val="none" w:sz="0" w:space="0" w:color="auto"/>
            <w:bottom w:val="none" w:sz="0" w:space="0" w:color="auto"/>
            <w:right w:val="none" w:sz="0" w:space="0" w:color="auto"/>
          </w:divBdr>
        </w:div>
        <w:div w:id="1420256474">
          <w:marLeft w:val="0"/>
          <w:marRight w:val="0"/>
          <w:marTop w:val="0"/>
          <w:marBottom w:val="0"/>
          <w:divBdr>
            <w:top w:val="none" w:sz="0" w:space="0" w:color="auto"/>
            <w:left w:val="none" w:sz="0" w:space="0" w:color="auto"/>
            <w:bottom w:val="none" w:sz="0" w:space="0" w:color="auto"/>
            <w:right w:val="none" w:sz="0" w:space="0" w:color="auto"/>
          </w:divBdr>
        </w:div>
        <w:div w:id="1420256475">
          <w:marLeft w:val="0"/>
          <w:marRight w:val="0"/>
          <w:marTop w:val="0"/>
          <w:marBottom w:val="0"/>
          <w:divBdr>
            <w:top w:val="none" w:sz="0" w:space="0" w:color="auto"/>
            <w:left w:val="none" w:sz="0" w:space="0" w:color="auto"/>
            <w:bottom w:val="none" w:sz="0" w:space="0" w:color="auto"/>
            <w:right w:val="none" w:sz="0" w:space="0" w:color="auto"/>
          </w:divBdr>
        </w:div>
        <w:div w:id="1420256477">
          <w:marLeft w:val="0"/>
          <w:marRight w:val="0"/>
          <w:marTop w:val="0"/>
          <w:marBottom w:val="0"/>
          <w:divBdr>
            <w:top w:val="none" w:sz="0" w:space="0" w:color="auto"/>
            <w:left w:val="none" w:sz="0" w:space="0" w:color="auto"/>
            <w:bottom w:val="none" w:sz="0" w:space="0" w:color="auto"/>
            <w:right w:val="none" w:sz="0" w:space="0" w:color="auto"/>
          </w:divBdr>
        </w:div>
        <w:div w:id="1420256481">
          <w:marLeft w:val="0"/>
          <w:marRight w:val="0"/>
          <w:marTop w:val="0"/>
          <w:marBottom w:val="0"/>
          <w:divBdr>
            <w:top w:val="none" w:sz="0" w:space="0" w:color="auto"/>
            <w:left w:val="none" w:sz="0" w:space="0" w:color="auto"/>
            <w:bottom w:val="none" w:sz="0" w:space="0" w:color="auto"/>
            <w:right w:val="none" w:sz="0" w:space="0" w:color="auto"/>
          </w:divBdr>
        </w:div>
        <w:div w:id="1420256492">
          <w:marLeft w:val="0"/>
          <w:marRight w:val="0"/>
          <w:marTop w:val="0"/>
          <w:marBottom w:val="0"/>
          <w:divBdr>
            <w:top w:val="none" w:sz="0" w:space="0" w:color="auto"/>
            <w:left w:val="none" w:sz="0" w:space="0" w:color="auto"/>
            <w:bottom w:val="none" w:sz="0" w:space="0" w:color="auto"/>
            <w:right w:val="none" w:sz="0" w:space="0" w:color="auto"/>
          </w:divBdr>
        </w:div>
        <w:div w:id="1420256512">
          <w:marLeft w:val="0"/>
          <w:marRight w:val="0"/>
          <w:marTop w:val="0"/>
          <w:marBottom w:val="0"/>
          <w:divBdr>
            <w:top w:val="none" w:sz="0" w:space="0" w:color="auto"/>
            <w:left w:val="none" w:sz="0" w:space="0" w:color="auto"/>
            <w:bottom w:val="none" w:sz="0" w:space="0" w:color="auto"/>
            <w:right w:val="none" w:sz="0" w:space="0" w:color="auto"/>
          </w:divBdr>
        </w:div>
        <w:div w:id="1420256529">
          <w:marLeft w:val="0"/>
          <w:marRight w:val="0"/>
          <w:marTop w:val="0"/>
          <w:marBottom w:val="0"/>
          <w:divBdr>
            <w:top w:val="none" w:sz="0" w:space="0" w:color="auto"/>
            <w:left w:val="none" w:sz="0" w:space="0" w:color="auto"/>
            <w:bottom w:val="none" w:sz="0" w:space="0" w:color="auto"/>
            <w:right w:val="none" w:sz="0" w:space="0" w:color="auto"/>
          </w:divBdr>
        </w:div>
        <w:div w:id="1420256530">
          <w:marLeft w:val="0"/>
          <w:marRight w:val="0"/>
          <w:marTop w:val="0"/>
          <w:marBottom w:val="0"/>
          <w:divBdr>
            <w:top w:val="none" w:sz="0" w:space="0" w:color="auto"/>
            <w:left w:val="none" w:sz="0" w:space="0" w:color="auto"/>
            <w:bottom w:val="none" w:sz="0" w:space="0" w:color="auto"/>
            <w:right w:val="none" w:sz="0" w:space="0" w:color="auto"/>
          </w:divBdr>
        </w:div>
      </w:divsChild>
    </w:div>
    <w:div w:id="1420256483">
      <w:marLeft w:val="0"/>
      <w:marRight w:val="0"/>
      <w:marTop w:val="0"/>
      <w:marBottom w:val="0"/>
      <w:divBdr>
        <w:top w:val="none" w:sz="0" w:space="0" w:color="auto"/>
        <w:left w:val="none" w:sz="0" w:space="0" w:color="auto"/>
        <w:bottom w:val="none" w:sz="0" w:space="0" w:color="auto"/>
        <w:right w:val="none" w:sz="0" w:space="0" w:color="auto"/>
      </w:divBdr>
    </w:div>
    <w:div w:id="1420256485">
      <w:marLeft w:val="0"/>
      <w:marRight w:val="0"/>
      <w:marTop w:val="0"/>
      <w:marBottom w:val="0"/>
      <w:divBdr>
        <w:top w:val="none" w:sz="0" w:space="0" w:color="auto"/>
        <w:left w:val="none" w:sz="0" w:space="0" w:color="auto"/>
        <w:bottom w:val="none" w:sz="0" w:space="0" w:color="auto"/>
        <w:right w:val="none" w:sz="0" w:space="0" w:color="auto"/>
      </w:divBdr>
    </w:div>
    <w:div w:id="1420256486">
      <w:marLeft w:val="0"/>
      <w:marRight w:val="0"/>
      <w:marTop w:val="0"/>
      <w:marBottom w:val="0"/>
      <w:divBdr>
        <w:top w:val="none" w:sz="0" w:space="0" w:color="auto"/>
        <w:left w:val="none" w:sz="0" w:space="0" w:color="auto"/>
        <w:bottom w:val="none" w:sz="0" w:space="0" w:color="auto"/>
        <w:right w:val="none" w:sz="0" w:space="0" w:color="auto"/>
      </w:divBdr>
    </w:div>
    <w:div w:id="1420256488">
      <w:marLeft w:val="0"/>
      <w:marRight w:val="0"/>
      <w:marTop w:val="0"/>
      <w:marBottom w:val="0"/>
      <w:divBdr>
        <w:top w:val="none" w:sz="0" w:space="0" w:color="auto"/>
        <w:left w:val="none" w:sz="0" w:space="0" w:color="auto"/>
        <w:bottom w:val="none" w:sz="0" w:space="0" w:color="auto"/>
        <w:right w:val="none" w:sz="0" w:space="0" w:color="auto"/>
      </w:divBdr>
    </w:div>
    <w:div w:id="1420256489">
      <w:marLeft w:val="0"/>
      <w:marRight w:val="0"/>
      <w:marTop w:val="0"/>
      <w:marBottom w:val="0"/>
      <w:divBdr>
        <w:top w:val="none" w:sz="0" w:space="0" w:color="auto"/>
        <w:left w:val="none" w:sz="0" w:space="0" w:color="auto"/>
        <w:bottom w:val="none" w:sz="0" w:space="0" w:color="auto"/>
        <w:right w:val="none" w:sz="0" w:space="0" w:color="auto"/>
      </w:divBdr>
    </w:div>
    <w:div w:id="1420256495">
      <w:marLeft w:val="0"/>
      <w:marRight w:val="0"/>
      <w:marTop w:val="0"/>
      <w:marBottom w:val="0"/>
      <w:divBdr>
        <w:top w:val="none" w:sz="0" w:space="0" w:color="auto"/>
        <w:left w:val="none" w:sz="0" w:space="0" w:color="auto"/>
        <w:bottom w:val="none" w:sz="0" w:space="0" w:color="auto"/>
        <w:right w:val="none" w:sz="0" w:space="0" w:color="auto"/>
      </w:divBdr>
    </w:div>
    <w:div w:id="1420256497">
      <w:marLeft w:val="0"/>
      <w:marRight w:val="0"/>
      <w:marTop w:val="0"/>
      <w:marBottom w:val="0"/>
      <w:divBdr>
        <w:top w:val="none" w:sz="0" w:space="0" w:color="auto"/>
        <w:left w:val="none" w:sz="0" w:space="0" w:color="auto"/>
        <w:bottom w:val="none" w:sz="0" w:space="0" w:color="auto"/>
        <w:right w:val="none" w:sz="0" w:space="0" w:color="auto"/>
      </w:divBdr>
      <w:divsChild>
        <w:div w:id="1420256466">
          <w:marLeft w:val="0"/>
          <w:marRight w:val="0"/>
          <w:marTop w:val="0"/>
          <w:marBottom w:val="0"/>
          <w:divBdr>
            <w:top w:val="none" w:sz="0" w:space="0" w:color="auto"/>
            <w:left w:val="none" w:sz="0" w:space="0" w:color="auto"/>
            <w:bottom w:val="none" w:sz="0" w:space="0" w:color="auto"/>
            <w:right w:val="none" w:sz="0" w:space="0" w:color="auto"/>
          </w:divBdr>
        </w:div>
        <w:div w:id="1420256472">
          <w:marLeft w:val="0"/>
          <w:marRight w:val="0"/>
          <w:marTop w:val="0"/>
          <w:marBottom w:val="0"/>
          <w:divBdr>
            <w:top w:val="none" w:sz="0" w:space="0" w:color="auto"/>
            <w:left w:val="none" w:sz="0" w:space="0" w:color="auto"/>
            <w:bottom w:val="none" w:sz="0" w:space="0" w:color="auto"/>
            <w:right w:val="none" w:sz="0" w:space="0" w:color="auto"/>
          </w:divBdr>
        </w:div>
        <w:div w:id="1420256478">
          <w:marLeft w:val="0"/>
          <w:marRight w:val="0"/>
          <w:marTop w:val="0"/>
          <w:marBottom w:val="0"/>
          <w:divBdr>
            <w:top w:val="none" w:sz="0" w:space="0" w:color="auto"/>
            <w:left w:val="none" w:sz="0" w:space="0" w:color="auto"/>
            <w:bottom w:val="none" w:sz="0" w:space="0" w:color="auto"/>
            <w:right w:val="none" w:sz="0" w:space="0" w:color="auto"/>
          </w:divBdr>
        </w:div>
        <w:div w:id="1420256480">
          <w:marLeft w:val="0"/>
          <w:marRight w:val="0"/>
          <w:marTop w:val="0"/>
          <w:marBottom w:val="0"/>
          <w:divBdr>
            <w:top w:val="none" w:sz="0" w:space="0" w:color="auto"/>
            <w:left w:val="none" w:sz="0" w:space="0" w:color="auto"/>
            <w:bottom w:val="none" w:sz="0" w:space="0" w:color="auto"/>
            <w:right w:val="none" w:sz="0" w:space="0" w:color="auto"/>
          </w:divBdr>
        </w:div>
        <w:div w:id="1420256484">
          <w:marLeft w:val="0"/>
          <w:marRight w:val="0"/>
          <w:marTop w:val="0"/>
          <w:marBottom w:val="0"/>
          <w:divBdr>
            <w:top w:val="none" w:sz="0" w:space="0" w:color="auto"/>
            <w:left w:val="none" w:sz="0" w:space="0" w:color="auto"/>
            <w:bottom w:val="none" w:sz="0" w:space="0" w:color="auto"/>
            <w:right w:val="none" w:sz="0" w:space="0" w:color="auto"/>
          </w:divBdr>
        </w:div>
        <w:div w:id="1420256496">
          <w:marLeft w:val="0"/>
          <w:marRight w:val="0"/>
          <w:marTop w:val="0"/>
          <w:marBottom w:val="0"/>
          <w:divBdr>
            <w:top w:val="none" w:sz="0" w:space="0" w:color="auto"/>
            <w:left w:val="none" w:sz="0" w:space="0" w:color="auto"/>
            <w:bottom w:val="none" w:sz="0" w:space="0" w:color="auto"/>
            <w:right w:val="none" w:sz="0" w:space="0" w:color="auto"/>
          </w:divBdr>
        </w:div>
        <w:div w:id="1420256504">
          <w:marLeft w:val="0"/>
          <w:marRight w:val="0"/>
          <w:marTop w:val="0"/>
          <w:marBottom w:val="0"/>
          <w:divBdr>
            <w:top w:val="none" w:sz="0" w:space="0" w:color="auto"/>
            <w:left w:val="none" w:sz="0" w:space="0" w:color="auto"/>
            <w:bottom w:val="none" w:sz="0" w:space="0" w:color="auto"/>
            <w:right w:val="none" w:sz="0" w:space="0" w:color="auto"/>
          </w:divBdr>
        </w:div>
        <w:div w:id="1420256527">
          <w:marLeft w:val="0"/>
          <w:marRight w:val="0"/>
          <w:marTop w:val="0"/>
          <w:marBottom w:val="0"/>
          <w:divBdr>
            <w:top w:val="none" w:sz="0" w:space="0" w:color="auto"/>
            <w:left w:val="none" w:sz="0" w:space="0" w:color="auto"/>
            <w:bottom w:val="none" w:sz="0" w:space="0" w:color="auto"/>
            <w:right w:val="none" w:sz="0" w:space="0" w:color="auto"/>
          </w:divBdr>
        </w:div>
        <w:div w:id="1420256532">
          <w:marLeft w:val="0"/>
          <w:marRight w:val="0"/>
          <w:marTop w:val="0"/>
          <w:marBottom w:val="0"/>
          <w:divBdr>
            <w:top w:val="none" w:sz="0" w:space="0" w:color="auto"/>
            <w:left w:val="none" w:sz="0" w:space="0" w:color="auto"/>
            <w:bottom w:val="none" w:sz="0" w:space="0" w:color="auto"/>
            <w:right w:val="none" w:sz="0" w:space="0" w:color="auto"/>
          </w:divBdr>
        </w:div>
        <w:div w:id="1420256533">
          <w:marLeft w:val="0"/>
          <w:marRight w:val="0"/>
          <w:marTop w:val="0"/>
          <w:marBottom w:val="0"/>
          <w:divBdr>
            <w:top w:val="none" w:sz="0" w:space="0" w:color="auto"/>
            <w:left w:val="none" w:sz="0" w:space="0" w:color="auto"/>
            <w:bottom w:val="none" w:sz="0" w:space="0" w:color="auto"/>
            <w:right w:val="none" w:sz="0" w:space="0" w:color="auto"/>
          </w:divBdr>
        </w:div>
      </w:divsChild>
    </w:div>
    <w:div w:id="1420256498">
      <w:marLeft w:val="0"/>
      <w:marRight w:val="0"/>
      <w:marTop w:val="0"/>
      <w:marBottom w:val="0"/>
      <w:divBdr>
        <w:top w:val="none" w:sz="0" w:space="0" w:color="auto"/>
        <w:left w:val="none" w:sz="0" w:space="0" w:color="auto"/>
        <w:bottom w:val="none" w:sz="0" w:space="0" w:color="auto"/>
        <w:right w:val="none" w:sz="0" w:space="0" w:color="auto"/>
      </w:divBdr>
    </w:div>
    <w:div w:id="1420256500">
      <w:marLeft w:val="0"/>
      <w:marRight w:val="0"/>
      <w:marTop w:val="0"/>
      <w:marBottom w:val="0"/>
      <w:divBdr>
        <w:top w:val="none" w:sz="0" w:space="0" w:color="auto"/>
        <w:left w:val="none" w:sz="0" w:space="0" w:color="auto"/>
        <w:bottom w:val="none" w:sz="0" w:space="0" w:color="auto"/>
        <w:right w:val="none" w:sz="0" w:space="0" w:color="auto"/>
      </w:divBdr>
      <w:divsChild>
        <w:div w:id="1420256465">
          <w:marLeft w:val="0"/>
          <w:marRight w:val="0"/>
          <w:marTop w:val="0"/>
          <w:marBottom w:val="0"/>
          <w:divBdr>
            <w:top w:val="none" w:sz="0" w:space="0" w:color="auto"/>
            <w:left w:val="none" w:sz="0" w:space="0" w:color="auto"/>
            <w:bottom w:val="none" w:sz="0" w:space="0" w:color="auto"/>
            <w:right w:val="none" w:sz="0" w:space="0" w:color="auto"/>
          </w:divBdr>
        </w:div>
      </w:divsChild>
    </w:div>
    <w:div w:id="1420256501">
      <w:marLeft w:val="0"/>
      <w:marRight w:val="0"/>
      <w:marTop w:val="0"/>
      <w:marBottom w:val="0"/>
      <w:divBdr>
        <w:top w:val="none" w:sz="0" w:space="0" w:color="auto"/>
        <w:left w:val="none" w:sz="0" w:space="0" w:color="auto"/>
        <w:bottom w:val="none" w:sz="0" w:space="0" w:color="auto"/>
        <w:right w:val="none" w:sz="0" w:space="0" w:color="auto"/>
      </w:divBdr>
    </w:div>
    <w:div w:id="1420256502">
      <w:marLeft w:val="0"/>
      <w:marRight w:val="0"/>
      <w:marTop w:val="0"/>
      <w:marBottom w:val="0"/>
      <w:divBdr>
        <w:top w:val="none" w:sz="0" w:space="0" w:color="auto"/>
        <w:left w:val="none" w:sz="0" w:space="0" w:color="auto"/>
        <w:bottom w:val="none" w:sz="0" w:space="0" w:color="auto"/>
        <w:right w:val="none" w:sz="0" w:space="0" w:color="auto"/>
      </w:divBdr>
      <w:divsChild>
        <w:div w:id="1420256448">
          <w:marLeft w:val="0"/>
          <w:marRight w:val="0"/>
          <w:marTop w:val="0"/>
          <w:marBottom w:val="0"/>
          <w:divBdr>
            <w:top w:val="none" w:sz="0" w:space="0" w:color="auto"/>
            <w:left w:val="none" w:sz="0" w:space="0" w:color="auto"/>
            <w:bottom w:val="none" w:sz="0" w:space="0" w:color="auto"/>
            <w:right w:val="none" w:sz="0" w:space="0" w:color="auto"/>
          </w:divBdr>
        </w:div>
        <w:div w:id="1420256461">
          <w:marLeft w:val="0"/>
          <w:marRight w:val="0"/>
          <w:marTop w:val="0"/>
          <w:marBottom w:val="0"/>
          <w:divBdr>
            <w:top w:val="none" w:sz="0" w:space="0" w:color="auto"/>
            <w:left w:val="none" w:sz="0" w:space="0" w:color="auto"/>
            <w:bottom w:val="none" w:sz="0" w:space="0" w:color="auto"/>
            <w:right w:val="none" w:sz="0" w:space="0" w:color="auto"/>
          </w:divBdr>
        </w:div>
        <w:div w:id="1420256479">
          <w:marLeft w:val="0"/>
          <w:marRight w:val="0"/>
          <w:marTop w:val="0"/>
          <w:marBottom w:val="0"/>
          <w:divBdr>
            <w:top w:val="none" w:sz="0" w:space="0" w:color="auto"/>
            <w:left w:val="none" w:sz="0" w:space="0" w:color="auto"/>
            <w:bottom w:val="none" w:sz="0" w:space="0" w:color="auto"/>
            <w:right w:val="none" w:sz="0" w:space="0" w:color="auto"/>
          </w:divBdr>
        </w:div>
        <w:div w:id="1420256520">
          <w:marLeft w:val="0"/>
          <w:marRight w:val="0"/>
          <w:marTop w:val="0"/>
          <w:marBottom w:val="0"/>
          <w:divBdr>
            <w:top w:val="none" w:sz="0" w:space="0" w:color="auto"/>
            <w:left w:val="none" w:sz="0" w:space="0" w:color="auto"/>
            <w:bottom w:val="none" w:sz="0" w:space="0" w:color="auto"/>
            <w:right w:val="none" w:sz="0" w:space="0" w:color="auto"/>
          </w:divBdr>
        </w:div>
        <w:div w:id="1420256525">
          <w:marLeft w:val="0"/>
          <w:marRight w:val="0"/>
          <w:marTop w:val="0"/>
          <w:marBottom w:val="0"/>
          <w:divBdr>
            <w:top w:val="none" w:sz="0" w:space="0" w:color="auto"/>
            <w:left w:val="none" w:sz="0" w:space="0" w:color="auto"/>
            <w:bottom w:val="none" w:sz="0" w:space="0" w:color="auto"/>
            <w:right w:val="none" w:sz="0" w:space="0" w:color="auto"/>
          </w:divBdr>
        </w:div>
      </w:divsChild>
    </w:div>
    <w:div w:id="1420256506">
      <w:marLeft w:val="0"/>
      <w:marRight w:val="0"/>
      <w:marTop w:val="0"/>
      <w:marBottom w:val="0"/>
      <w:divBdr>
        <w:top w:val="none" w:sz="0" w:space="0" w:color="auto"/>
        <w:left w:val="none" w:sz="0" w:space="0" w:color="auto"/>
        <w:bottom w:val="none" w:sz="0" w:space="0" w:color="auto"/>
        <w:right w:val="none" w:sz="0" w:space="0" w:color="auto"/>
      </w:divBdr>
      <w:divsChild>
        <w:div w:id="1420256510">
          <w:marLeft w:val="0"/>
          <w:marRight w:val="0"/>
          <w:marTop w:val="0"/>
          <w:marBottom w:val="0"/>
          <w:divBdr>
            <w:top w:val="none" w:sz="0" w:space="0" w:color="auto"/>
            <w:left w:val="none" w:sz="0" w:space="0" w:color="auto"/>
            <w:bottom w:val="none" w:sz="0" w:space="0" w:color="auto"/>
            <w:right w:val="none" w:sz="0" w:space="0" w:color="auto"/>
          </w:divBdr>
        </w:div>
      </w:divsChild>
    </w:div>
    <w:div w:id="1420256507">
      <w:marLeft w:val="0"/>
      <w:marRight w:val="0"/>
      <w:marTop w:val="0"/>
      <w:marBottom w:val="0"/>
      <w:divBdr>
        <w:top w:val="none" w:sz="0" w:space="0" w:color="auto"/>
        <w:left w:val="none" w:sz="0" w:space="0" w:color="auto"/>
        <w:bottom w:val="none" w:sz="0" w:space="0" w:color="auto"/>
        <w:right w:val="none" w:sz="0" w:space="0" w:color="auto"/>
      </w:divBdr>
      <w:divsChild>
        <w:div w:id="1420256456">
          <w:marLeft w:val="0"/>
          <w:marRight w:val="0"/>
          <w:marTop w:val="0"/>
          <w:marBottom w:val="0"/>
          <w:divBdr>
            <w:top w:val="none" w:sz="0" w:space="0" w:color="auto"/>
            <w:left w:val="none" w:sz="0" w:space="0" w:color="auto"/>
            <w:bottom w:val="none" w:sz="0" w:space="0" w:color="auto"/>
            <w:right w:val="none" w:sz="0" w:space="0" w:color="auto"/>
          </w:divBdr>
          <w:divsChild>
            <w:div w:id="1420256522">
              <w:marLeft w:val="0"/>
              <w:marRight w:val="0"/>
              <w:marTop w:val="0"/>
              <w:marBottom w:val="0"/>
              <w:divBdr>
                <w:top w:val="none" w:sz="0" w:space="0" w:color="auto"/>
                <w:left w:val="none" w:sz="0" w:space="0" w:color="auto"/>
                <w:bottom w:val="none" w:sz="0" w:space="0" w:color="auto"/>
                <w:right w:val="none" w:sz="0" w:space="0" w:color="auto"/>
              </w:divBdr>
            </w:div>
          </w:divsChild>
        </w:div>
        <w:div w:id="1420256482">
          <w:marLeft w:val="0"/>
          <w:marRight w:val="0"/>
          <w:marTop w:val="0"/>
          <w:marBottom w:val="0"/>
          <w:divBdr>
            <w:top w:val="none" w:sz="0" w:space="0" w:color="auto"/>
            <w:left w:val="none" w:sz="0" w:space="0" w:color="auto"/>
            <w:bottom w:val="none" w:sz="0" w:space="0" w:color="auto"/>
            <w:right w:val="none" w:sz="0" w:space="0" w:color="auto"/>
          </w:divBdr>
          <w:divsChild>
            <w:div w:id="1420256494">
              <w:marLeft w:val="0"/>
              <w:marRight w:val="0"/>
              <w:marTop w:val="0"/>
              <w:marBottom w:val="0"/>
              <w:divBdr>
                <w:top w:val="none" w:sz="0" w:space="0" w:color="auto"/>
                <w:left w:val="none" w:sz="0" w:space="0" w:color="auto"/>
                <w:bottom w:val="none" w:sz="0" w:space="0" w:color="auto"/>
                <w:right w:val="none" w:sz="0" w:space="0" w:color="auto"/>
              </w:divBdr>
              <w:divsChild>
                <w:div w:id="1420256449">
                  <w:marLeft w:val="0"/>
                  <w:marRight w:val="0"/>
                  <w:marTop w:val="0"/>
                  <w:marBottom w:val="0"/>
                  <w:divBdr>
                    <w:top w:val="none" w:sz="0" w:space="0" w:color="auto"/>
                    <w:left w:val="none" w:sz="0" w:space="0" w:color="auto"/>
                    <w:bottom w:val="none" w:sz="0" w:space="0" w:color="auto"/>
                    <w:right w:val="none" w:sz="0" w:space="0" w:color="auto"/>
                  </w:divBdr>
                </w:div>
                <w:div w:id="1420256493">
                  <w:marLeft w:val="0"/>
                  <w:marRight w:val="0"/>
                  <w:marTop w:val="0"/>
                  <w:marBottom w:val="0"/>
                  <w:divBdr>
                    <w:top w:val="none" w:sz="0" w:space="0" w:color="auto"/>
                    <w:left w:val="none" w:sz="0" w:space="0" w:color="auto"/>
                    <w:bottom w:val="none" w:sz="0" w:space="0" w:color="auto"/>
                    <w:right w:val="none" w:sz="0" w:space="0" w:color="auto"/>
                  </w:divBdr>
                  <w:divsChild>
                    <w:div w:id="1420256440">
                      <w:marLeft w:val="0"/>
                      <w:marRight w:val="0"/>
                      <w:marTop w:val="0"/>
                      <w:marBottom w:val="0"/>
                      <w:divBdr>
                        <w:top w:val="none" w:sz="0" w:space="0" w:color="auto"/>
                        <w:left w:val="none" w:sz="0" w:space="0" w:color="auto"/>
                        <w:bottom w:val="none" w:sz="0" w:space="0" w:color="auto"/>
                        <w:right w:val="none" w:sz="0" w:space="0" w:color="auto"/>
                      </w:divBdr>
                    </w:div>
                    <w:div w:id="1420256450">
                      <w:marLeft w:val="0"/>
                      <w:marRight w:val="0"/>
                      <w:marTop w:val="0"/>
                      <w:marBottom w:val="0"/>
                      <w:divBdr>
                        <w:top w:val="none" w:sz="0" w:space="0" w:color="auto"/>
                        <w:left w:val="none" w:sz="0" w:space="0" w:color="auto"/>
                        <w:bottom w:val="none" w:sz="0" w:space="0" w:color="auto"/>
                        <w:right w:val="none" w:sz="0" w:space="0" w:color="auto"/>
                      </w:divBdr>
                    </w:div>
                    <w:div w:id="1420256460">
                      <w:marLeft w:val="0"/>
                      <w:marRight w:val="0"/>
                      <w:marTop w:val="0"/>
                      <w:marBottom w:val="0"/>
                      <w:divBdr>
                        <w:top w:val="none" w:sz="0" w:space="0" w:color="auto"/>
                        <w:left w:val="none" w:sz="0" w:space="0" w:color="auto"/>
                        <w:bottom w:val="none" w:sz="0" w:space="0" w:color="auto"/>
                        <w:right w:val="none" w:sz="0" w:space="0" w:color="auto"/>
                      </w:divBdr>
                    </w:div>
                    <w:div w:id="14202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6517">
              <w:marLeft w:val="0"/>
              <w:marRight w:val="0"/>
              <w:marTop w:val="0"/>
              <w:marBottom w:val="0"/>
              <w:divBdr>
                <w:top w:val="none" w:sz="0" w:space="0" w:color="auto"/>
                <w:left w:val="none" w:sz="0" w:space="0" w:color="auto"/>
                <w:bottom w:val="none" w:sz="0" w:space="0" w:color="auto"/>
                <w:right w:val="none" w:sz="0" w:space="0" w:color="auto"/>
              </w:divBdr>
              <w:divsChild>
                <w:div w:id="1420256511">
                  <w:marLeft w:val="0"/>
                  <w:marRight w:val="0"/>
                  <w:marTop w:val="0"/>
                  <w:marBottom w:val="0"/>
                  <w:divBdr>
                    <w:top w:val="none" w:sz="0" w:space="0" w:color="auto"/>
                    <w:left w:val="none" w:sz="0" w:space="0" w:color="auto"/>
                    <w:bottom w:val="none" w:sz="0" w:space="0" w:color="auto"/>
                    <w:right w:val="none" w:sz="0" w:space="0" w:color="auto"/>
                  </w:divBdr>
                  <w:divsChild>
                    <w:div w:id="14202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56508">
      <w:marLeft w:val="0"/>
      <w:marRight w:val="0"/>
      <w:marTop w:val="0"/>
      <w:marBottom w:val="0"/>
      <w:divBdr>
        <w:top w:val="none" w:sz="0" w:space="0" w:color="auto"/>
        <w:left w:val="none" w:sz="0" w:space="0" w:color="auto"/>
        <w:bottom w:val="none" w:sz="0" w:space="0" w:color="auto"/>
        <w:right w:val="none" w:sz="0" w:space="0" w:color="auto"/>
      </w:divBdr>
    </w:div>
    <w:div w:id="1420256514">
      <w:marLeft w:val="0"/>
      <w:marRight w:val="0"/>
      <w:marTop w:val="0"/>
      <w:marBottom w:val="0"/>
      <w:divBdr>
        <w:top w:val="none" w:sz="0" w:space="0" w:color="auto"/>
        <w:left w:val="none" w:sz="0" w:space="0" w:color="auto"/>
        <w:bottom w:val="none" w:sz="0" w:space="0" w:color="auto"/>
        <w:right w:val="none" w:sz="0" w:space="0" w:color="auto"/>
      </w:divBdr>
    </w:div>
    <w:div w:id="1420256515">
      <w:marLeft w:val="0"/>
      <w:marRight w:val="0"/>
      <w:marTop w:val="0"/>
      <w:marBottom w:val="0"/>
      <w:divBdr>
        <w:top w:val="none" w:sz="0" w:space="0" w:color="auto"/>
        <w:left w:val="none" w:sz="0" w:space="0" w:color="auto"/>
        <w:bottom w:val="none" w:sz="0" w:space="0" w:color="auto"/>
        <w:right w:val="none" w:sz="0" w:space="0" w:color="auto"/>
      </w:divBdr>
      <w:divsChild>
        <w:div w:id="1420256447">
          <w:marLeft w:val="0"/>
          <w:marRight w:val="0"/>
          <w:marTop w:val="0"/>
          <w:marBottom w:val="0"/>
          <w:divBdr>
            <w:top w:val="none" w:sz="0" w:space="0" w:color="auto"/>
            <w:left w:val="none" w:sz="0" w:space="0" w:color="auto"/>
            <w:bottom w:val="none" w:sz="0" w:space="0" w:color="auto"/>
            <w:right w:val="none" w:sz="0" w:space="0" w:color="auto"/>
          </w:divBdr>
        </w:div>
      </w:divsChild>
    </w:div>
    <w:div w:id="1420256516">
      <w:marLeft w:val="0"/>
      <w:marRight w:val="0"/>
      <w:marTop w:val="0"/>
      <w:marBottom w:val="0"/>
      <w:divBdr>
        <w:top w:val="none" w:sz="0" w:space="0" w:color="auto"/>
        <w:left w:val="none" w:sz="0" w:space="0" w:color="auto"/>
        <w:bottom w:val="none" w:sz="0" w:space="0" w:color="auto"/>
        <w:right w:val="none" w:sz="0" w:space="0" w:color="auto"/>
      </w:divBdr>
    </w:div>
    <w:div w:id="1420256518">
      <w:marLeft w:val="0"/>
      <w:marRight w:val="0"/>
      <w:marTop w:val="0"/>
      <w:marBottom w:val="0"/>
      <w:divBdr>
        <w:top w:val="none" w:sz="0" w:space="0" w:color="auto"/>
        <w:left w:val="none" w:sz="0" w:space="0" w:color="auto"/>
        <w:bottom w:val="none" w:sz="0" w:space="0" w:color="auto"/>
        <w:right w:val="none" w:sz="0" w:space="0" w:color="auto"/>
      </w:divBdr>
    </w:div>
    <w:div w:id="1420256519">
      <w:marLeft w:val="0"/>
      <w:marRight w:val="0"/>
      <w:marTop w:val="0"/>
      <w:marBottom w:val="0"/>
      <w:divBdr>
        <w:top w:val="none" w:sz="0" w:space="0" w:color="auto"/>
        <w:left w:val="none" w:sz="0" w:space="0" w:color="auto"/>
        <w:bottom w:val="none" w:sz="0" w:space="0" w:color="auto"/>
        <w:right w:val="none" w:sz="0" w:space="0" w:color="auto"/>
      </w:divBdr>
    </w:div>
    <w:div w:id="1420256521">
      <w:marLeft w:val="0"/>
      <w:marRight w:val="0"/>
      <w:marTop w:val="0"/>
      <w:marBottom w:val="0"/>
      <w:divBdr>
        <w:top w:val="none" w:sz="0" w:space="0" w:color="auto"/>
        <w:left w:val="none" w:sz="0" w:space="0" w:color="auto"/>
        <w:bottom w:val="none" w:sz="0" w:space="0" w:color="auto"/>
        <w:right w:val="none" w:sz="0" w:space="0" w:color="auto"/>
      </w:divBdr>
    </w:div>
    <w:div w:id="1420256531">
      <w:marLeft w:val="0"/>
      <w:marRight w:val="0"/>
      <w:marTop w:val="0"/>
      <w:marBottom w:val="0"/>
      <w:divBdr>
        <w:top w:val="none" w:sz="0" w:space="0" w:color="auto"/>
        <w:left w:val="none" w:sz="0" w:space="0" w:color="auto"/>
        <w:bottom w:val="none" w:sz="0" w:space="0" w:color="auto"/>
        <w:right w:val="none" w:sz="0" w:space="0" w:color="auto"/>
      </w:divBdr>
    </w:div>
    <w:div w:id="1420256535">
      <w:marLeft w:val="0"/>
      <w:marRight w:val="0"/>
      <w:marTop w:val="0"/>
      <w:marBottom w:val="0"/>
      <w:divBdr>
        <w:top w:val="none" w:sz="0" w:space="0" w:color="auto"/>
        <w:left w:val="none" w:sz="0" w:space="0" w:color="auto"/>
        <w:bottom w:val="none" w:sz="0" w:space="0" w:color="auto"/>
        <w:right w:val="none" w:sz="0" w:space="0" w:color="auto"/>
      </w:divBdr>
      <w:divsChild>
        <w:div w:id="1420256538">
          <w:marLeft w:val="0"/>
          <w:marRight w:val="0"/>
          <w:marTop w:val="0"/>
          <w:marBottom w:val="0"/>
          <w:divBdr>
            <w:top w:val="none" w:sz="0" w:space="0" w:color="auto"/>
            <w:left w:val="none" w:sz="0" w:space="0" w:color="auto"/>
            <w:bottom w:val="none" w:sz="0" w:space="0" w:color="auto"/>
            <w:right w:val="none" w:sz="0" w:space="0" w:color="auto"/>
          </w:divBdr>
        </w:div>
        <w:div w:id="1420256540">
          <w:marLeft w:val="0"/>
          <w:marRight w:val="0"/>
          <w:marTop w:val="0"/>
          <w:marBottom w:val="0"/>
          <w:divBdr>
            <w:top w:val="none" w:sz="0" w:space="0" w:color="auto"/>
            <w:left w:val="none" w:sz="0" w:space="0" w:color="auto"/>
            <w:bottom w:val="none" w:sz="0" w:space="0" w:color="auto"/>
            <w:right w:val="none" w:sz="0" w:space="0" w:color="auto"/>
          </w:divBdr>
        </w:div>
      </w:divsChild>
    </w:div>
    <w:div w:id="1420256541">
      <w:marLeft w:val="0"/>
      <w:marRight w:val="0"/>
      <w:marTop w:val="0"/>
      <w:marBottom w:val="0"/>
      <w:divBdr>
        <w:top w:val="none" w:sz="0" w:space="0" w:color="auto"/>
        <w:left w:val="none" w:sz="0" w:space="0" w:color="auto"/>
        <w:bottom w:val="none" w:sz="0" w:space="0" w:color="auto"/>
        <w:right w:val="none" w:sz="0" w:space="0" w:color="auto"/>
      </w:divBdr>
      <w:divsChild>
        <w:div w:id="1420256546">
          <w:marLeft w:val="0"/>
          <w:marRight w:val="0"/>
          <w:marTop w:val="0"/>
          <w:marBottom w:val="0"/>
          <w:divBdr>
            <w:top w:val="none" w:sz="0" w:space="0" w:color="auto"/>
            <w:left w:val="none" w:sz="0" w:space="0" w:color="auto"/>
            <w:bottom w:val="none" w:sz="0" w:space="0" w:color="auto"/>
            <w:right w:val="none" w:sz="0" w:space="0" w:color="auto"/>
          </w:divBdr>
        </w:div>
      </w:divsChild>
    </w:div>
    <w:div w:id="1420256543">
      <w:marLeft w:val="0"/>
      <w:marRight w:val="0"/>
      <w:marTop w:val="0"/>
      <w:marBottom w:val="0"/>
      <w:divBdr>
        <w:top w:val="none" w:sz="0" w:space="0" w:color="auto"/>
        <w:left w:val="none" w:sz="0" w:space="0" w:color="auto"/>
        <w:bottom w:val="none" w:sz="0" w:space="0" w:color="auto"/>
        <w:right w:val="none" w:sz="0" w:space="0" w:color="auto"/>
      </w:divBdr>
    </w:div>
    <w:div w:id="1420256544">
      <w:marLeft w:val="0"/>
      <w:marRight w:val="0"/>
      <w:marTop w:val="0"/>
      <w:marBottom w:val="0"/>
      <w:divBdr>
        <w:top w:val="none" w:sz="0" w:space="0" w:color="auto"/>
        <w:left w:val="none" w:sz="0" w:space="0" w:color="auto"/>
        <w:bottom w:val="none" w:sz="0" w:space="0" w:color="auto"/>
        <w:right w:val="none" w:sz="0" w:space="0" w:color="auto"/>
      </w:divBdr>
    </w:div>
    <w:div w:id="1420256545">
      <w:marLeft w:val="0"/>
      <w:marRight w:val="0"/>
      <w:marTop w:val="0"/>
      <w:marBottom w:val="0"/>
      <w:divBdr>
        <w:top w:val="none" w:sz="0" w:space="0" w:color="auto"/>
        <w:left w:val="none" w:sz="0" w:space="0" w:color="auto"/>
        <w:bottom w:val="none" w:sz="0" w:space="0" w:color="auto"/>
        <w:right w:val="none" w:sz="0" w:space="0" w:color="auto"/>
      </w:divBdr>
      <w:divsChild>
        <w:div w:id="1420256550">
          <w:marLeft w:val="0"/>
          <w:marRight w:val="0"/>
          <w:marTop w:val="0"/>
          <w:marBottom w:val="0"/>
          <w:divBdr>
            <w:top w:val="none" w:sz="0" w:space="0" w:color="auto"/>
            <w:left w:val="none" w:sz="0" w:space="0" w:color="auto"/>
            <w:bottom w:val="none" w:sz="0" w:space="0" w:color="auto"/>
            <w:right w:val="none" w:sz="0" w:space="0" w:color="auto"/>
          </w:divBdr>
          <w:divsChild>
            <w:div w:id="1420256548">
              <w:marLeft w:val="0"/>
              <w:marRight w:val="0"/>
              <w:marTop w:val="0"/>
              <w:marBottom w:val="0"/>
              <w:divBdr>
                <w:top w:val="none" w:sz="0" w:space="0" w:color="auto"/>
                <w:left w:val="none" w:sz="0" w:space="0" w:color="auto"/>
                <w:bottom w:val="none" w:sz="0" w:space="0" w:color="auto"/>
                <w:right w:val="none" w:sz="0" w:space="0" w:color="auto"/>
              </w:divBdr>
              <w:divsChild>
                <w:div w:id="14202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6552">
          <w:marLeft w:val="0"/>
          <w:marRight w:val="0"/>
          <w:marTop w:val="0"/>
          <w:marBottom w:val="0"/>
          <w:divBdr>
            <w:top w:val="none" w:sz="0" w:space="0" w:color="auto"/>
            <w:left w:val="none" w:sz="0" w:space="0" w:color="auto"/>
            <w:bottom w:val="none" w:sz="0" w:space="0" w:color="auto"/>
            <w:right w:val="none" w:sz="0" w:space="0" w:color="auto"/>
          </w:divBdr>
          <w:divsChild>
            <w:div w:id="1420256436">
              <w:marLeft w:val="0"/>
              <w:marRight w:val="0"/>
              <w:marTop w:val="0"/>
              <w:marBottom w:val="0"/>
              <w:divBdr>
                <w:top w:val="none" w:sz="0" w:space="0" w:color="auto"/>
                <w:left w:val="none" w:sz="0" w:space="0" w:color="auto"/>
                <w:bottom w:val="none" w:sz="0" w:space="0" w:color="auto"/>
                <w:right w:val="none" w:sz="0" w:space="0" w:color="auto"/>
              </w:divBdr>
              <w:divsChild>
                <w:div w:id="1420256438">
                  <w:marLeft w:val="0"/>
                  <w:marRight w:val="0"/>
                  <w:marTop w:val="0"/>
                  <w:marBottom w:val="0"/>
                  <w:divBdr>
                    <w:top w:val="none" w:sz="0" w:space="0" w:color="auto"/>
                    <w:left w:val="none" w:sz="0" w:space="0" w:color="auto"/>
                    <w:bottom w:val="none" w:sz="0" w:space="0" w:color="auto"/>
                    <w:right w:val="none" w:sz="0" w:space="0" w:color="auto"/>
                  </w:divBdr>
                  <w:divsChild>
                    <w:div w:id="14202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56547">
      <w:marLeft w:val="0"/>
      <w:marRight w:val="0"/>
      <w:marTop w:val="0"/>
      <w:marBottom w:val="0"/>
      <w:divBdr>
        <w:top w:val="none" w:sz="0" w:space="0" w:color="auto"/>
        <w:left w:val="none" w:sz="0" w:space="0" w:color="auto"/>
        <w:bottom w:val="none" w:sz="0" w:space="0" w:color="auto"/>
        <w:right w:val="none" w:sz="0" w:space="0" w:color="auto"/>
      </w:divBdr>
      <w:divsChild>
        <w:div w:id="1420256534">
          <w:marLeft w:val="0"/>
          <w:marRight w:val="0"/>
          <w:marTop w:val="0"/>
          <w:marBottom w:val="0"/>
          <w:divBdr>
            <w:top w:val="none" w:sz="0" w:space="0" w:color="auto"/>
            <w:left w:val="none" w:sz="0" w:space="0" w:color="auto"/>
            <w:bottom w:val="none" w:sz="0" w:space="0" w:color="auto"/>
            <w:right w:val="none" w:sz="0" w:space="0" w:color="auto"/>
          </w:divBdr>
        </w:div>
        <w:div w:id="1420256536">
          <w:marLeft w:val="0"/>
          <w:marRight w:val="0"/>
          <w:marTop w:val="0"/>
          <w:marBottom w:val="0"/>
          <w:divBdr>
            <w:top w:val="none" w:sz="0" w:space="0" w:color="auto"/>
            <w:left w:val="none" w:sz="0" w:space="0" w:color="auto"/>
            <w:bottom w:val="none" w:sz="0" w:space="0" w:color="auto"/>
            <w:right w:val="none" w:sz="0" w:space="0" w:color="auto"/>
          </w:divBdr>
        </w:div>
      </w:divsChild>
    </w:div>
    <w:div w:id="1420256549">
      <w:marLeft w:val="0"/>
      <w:marRight w:val="0"/>
      <w:marTop w:val="0"/>
      <w:marBottom w:val="0"/>
      <w:divBdr>
        <w:top w:val="none" w:sz="0" w:space="0" w:color="auto"/>
        <w:left w:val="none" w:sz="0" w:space="0" w:color="auto"/>
        <w:bottom w:val="none" w:sz="0" w:space="0" w:color="auto"/>
        <w:right w:val="none" w:sz="0" w:space="0" w:color="auto"/>
      </w:divBdr>
    </w:div>
    <w:div w:id="1420256551">
      <w:marLeft w:val="0"/>
      <w:marRight w:val="0"/>
      <w:marTop w:val="0"/>
      <w:marBottom w:val="0"/>
      <w:divBdr>
        <w:top w:val="none" w:sz="0" w:space="0" w:color="auto"/>
        <w:left w:val="none" w:sz="0" w:space="0" w:color="auto"/>
        <w:bottom w:val="none" w:sz="0" w:space="0" w:color="auto"/>
        <w:right w:val="none" w:sz="0" w:space="0" w:color="auto"/>
      </w:divBdr>
      <w:divsChild>
        <w:div w:id="1420256542">
          <w:marLeft w:val="720"/>
          <w:marRight w:val="720"/>
          <w:marTop w:val="100"/>
          <w:marBottom w:val="100"/>
          <w:divBdr>
            <w:top w:val="none" w:sz="0" w:space="0" w:color="auto"/>
            <w:left w:val="none" w:sz="0" w:space="0" w:color="auto"/>
            <w:bottom w:val="none" w:sz="0" w:space="0" w:color="auto"/>
            <w:right w:val="none" w:sz="0" w:space="0" w:color="auto"/>
          </w:divBdr>
          <w:divsChild>
            <w:div w:id="142025653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rwc.org/ws/wp-content/uploads/2016/10/Rashid.Rehman.Khan_.25.Oct_.2016.pdf" TargetMode="External"/><Relationship Id="rId7" Type="http://schemas.openxmlformats.org/officeDocument/2006/relationships/hyperlink" Target="https://monitor.civicus.org/newsfeed/2017/04/21/cameroon-citizens-rights-not-protected/" TargetMode="External"/><Relationship Id="rId2" Type="http://schemas.openxmlformats.org/officeDocument/2006/relationships/hyperlink" Target="http://www.lrwc.org/pakistan-investigate-and-remedy-murder-of-mohammad-jan-gigyani-and-implement-measures-to-protect-jurists/" TargetMode="External"/><Relationship Id="rId1" Type="http://schemas.openxmlformats.org/officeDocument/2006/relationships/hyperlink" Target="http://www.lrwc.org/pakistan-investigate-and-remedy-murder-of-lawyer-bilal-anwar-kasi-and-sandeman-civil-hospital-quetta-bomb-attack-letter/" TargetMode="External"/><Relationship Id="rId6" Type="http://schemas.openxmlformats.org/officeDocument/2006/relationships/hyperlink" Target="http://www.lrwc.org/cameroon-immediately-release-and-remedy-arbitrary-detentions-of-anglophone-rights-advocates-letter/" TargetMode="External"/><Relationship Id="rId5" Type="http://schemas.openxmlformats.org/officeDocument/2006/relationships/hyperlink" Target="https://www.hrw.org/news/2017/01/12/pakistan-government-fails-ensure-rule-law" TargetMode="External"/><Relationship Id="rId4" Type="http://schemas.openxmlformats.org/officeDocument/2006/relationships/hyperlink" Target="https://www.hrw.org/world-report/2017/country-chapters/pak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University of Alberta</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 Selvarajah</dc:creator>
  <cp:lastModifiedBy>Catherine Morris</cp:lastModifiedBy>
  <cp:revision>2</cp:revision>
  <cp:lastPrinted>2016-09-28T03:15:00Z</cp:lastPrinted>
  <dcterms:created xsi:type="dcterms:W3CDTF">2017-06-14T19:31:00Z</dcterms:created>
  <dcterms:modified xsi:type="dcterms:W3CDTF">2017-06-14T19:31:00Z</dcterms:modified>
</cp:coreProperties>
</file>